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04EFC" w14:textId="252B70D9" w:rsidR="00B23BDE" w:rsidRPr="009F62DA" w:rsidRDefault="009F62DA" w:rsidP="009F62DA">
      <w:pPr>
        <w:rPr>
          <w:b/>
          <w:bCs/>
          <w:color w:val="FF0000"/>
          <w:sz w:val="24"/>
          <w:szCs w:val="24"/>
        </w:rPr>
      </w:pPr>
      <w:r>
        <w:rPr>
          <w:b/>
          <w:bCs/>
          <w:color w:val="FF0000"/>
          <w:sz w:val="24"/>
          <w:szCs w:val="24"/>
        </w:rPr>
        <w:t>Nämä o</w:t>
      </w:r>
      <w:r w:rsidR="00A61E75" w:rsidRPr="00E80091">
        <w:rPr>
          <w:b/>
          <w:bCs/>
          <w:color w:val="FF0000"/>
          <w:sz w:val="24"/>
          <w:szCs w:val="24"/>
        </w:rPr>
        <w:t>hjeet ovat sinulle</w:t>
      </w:r>
      <w:r w:rsidR="005C4FAE">
        <w:rPr>
          <w:b/>
          <w:bCs/>
          <w:color w:val="FF0000"/>
          <w:sz w:val="24"/>
          <w:szCs w:val="24"/>
        </w:rPr>
        <w:t>, jolla</w:t>
      </w:r>
      <w:r w:rsidR="00A61E75" w:rsidRPr="00E80091">
        <w:rPr>
          <w:b/>
          <w:bCs/>
          <w:color w:val="FF0000"/>
          <w:sz w:val="24"/>
          <w:szCs w:val="24"/>
        </w:rPr>
        <w:t xml:space="preserve"> on l</w:t>
      </w:r>
      <w:r w:rsidR="00EB2095" w:rsidRPr="00E80091">
        <w:rPr>
          <w:b/>
          <w:bCs/>
          <w:color w:val="FF0000"/>
          <w:sz w:val="24"/>
          <w:szCs w:val="24"/>
        </w:rPr>
        <w:t>eikki-ikäinen lapsi (1-6-</w:t>
      </w:r>
      <w:r w:rsidR="00CF1FE5">
        <w:rPr>
          <w:b/>
          <w:bCs/>
          <w:color w:val="FF0000"/>
          <w:sz w:val="24"/>
          <w:szCs w:val="24"/>
        </w:rPr>
        <w:t>vuotta)</w:t>
      </w:r>
    </w:p>
    <w:p w14:paraId="7E01459F" w14:textId="2B777A01" w:rsidR="00CC6B78" w:rsidRDefault="00E80091">
      <w:r w:rsidRPr="00EB2095">
        <w:rPr>
          <w:b/>
          <w:bCs/>
          <w:noProof/>
          <w:color w:val="FF0000"/>
          <w:lang w:eastAsia="fi-FI"/>
        </w:rPr>
        <mc:AlternateContent>
          <mc:Choice Requires="wps">
            <w:drawing>
              <wp:anchor distT="0" distB="0" distL="114300" distR="114300" simplePos="0" relativeHeight="251659264" behindDoc="0" locked="0" layoutInCell="1" allowOverlap="1" wp14:anchorId="4FE6A198" wp14:editId="16DF3161">
                <wp:simplePos x="0" y="0"/>
                <wp:positionH relativeFrom="page">
                  <wp:posOffset>355600</wp:posOffset>
                </wp:positionH>
                <wp:positionV relativeFrom="paragraph">
                  <wp:posOffset>103505</wp:posOffset>
                </wp:positionV>
                <wp:extent cx="4730750" cy="914400"/>
                <wp:effectExtent l="95250" t="38100" r="50800" b="114300"/>
                <wp:wrapNone/>
                <wp:docPr id="2" name="Tekstiruutu 2"/>
                <wp:cNvGraphicFramePr/>
                <a:graphic xmlns:a="http://schemas.openxmlformats.org/drawingml/2006/main">
                  <a:graphicData uri="http://schemas.microsoft.com/office/word/2010/wordprocessingShape">
                    <wps:wsp>
                      <wps:cNvSpPr txBox="1"/>
                      <wps:spPr>
                        <a:xfrm>
                          <a:off x="0" y="0"/>
                          <a:ext cx="4730750" cy="914400"/>
                        </a:xfrm>
                        <a:prstGeom prst="rect">
                          <a:avLst/>
                        </a:prstGeom>
                        <a:solidFill>
                          <a:srgbClr val="FF9999"/>
                        </a:solidFill>
                        <a:ln w="19050">
                          <a:solidFill>
                            <a:srgbClr val="FF9999"/>
                          </a:solidFill>
                        </a:ln>
                        <a:effectLst>
                          <a:outerShdw blurRad="50800" dist="38100" dir="8100000" algn="tr" rotWithShape="0">
                            <a:prstClr val="black">
                              <a:alpha val="40000"/>
                            </a:prstClr>
                          </a:outerShdw>
                        </a:effectLst>
                      </wps:spPr>
                      <wps:txbx>
                        <w:txbxContent>
                          <w:p w14:paraId="684197C8" w14:textId="2A986280" w:rsidR="00390B04" w:rsidRPr="00A61E75" w:rsidRDefault="00390B04" w:rsidP="00E80091">
                            <w:pPr>
                              <w:spacing w:after="0" w:line="240" w:lineRule="auto"/>
                              <w:ind w:left="-851"/>
                              <w:jc w:val="center"/>
                              <w:rPr>
                                <w:sz w:val="24"/>
                                <w:szCs w:val="24"/>
                              </w:rPr>
                            </w:pPr>
                            <w:r w:rsidRPr="00A61E75">
                              <w:rPr>
                                <w:sz w:val="24"/>
                                <w:szCs w:val="24"/>
                              </w:rPr>
                              <w:t xml:space="preserve">Leikki-ikäinen lapsi voi mieltää kivun rangaistuksena, </w:t>
                            </w:r>
                            <w:r w:rsidR="00E80091">
                              <w:rPr>
                                <w:sz w:val="24"/>
                                <w:szCs w:val="24"/>
                              </w:rPr>
                              <w:t>eikä</w:t>
                            </w:r>
                          </w:p>
                          <w:p w14:paraId="41B5F149" w14:textId="6A92B962" w:rsidR="00E80091" w:rsidRDefault="00390B04" w:rsidP="00E80091">
                            <w:pPr>
                              <w:spacing w:after="0" w:line="240" w:lineRule="auto"/>
                              <w:jc w:val="center"/>
                              <w:rPr>
                                <w:sz w:val="24"/>
                                <w:szCs w:val="24"/>
                              </w:rPr>
                            </w:pPr>
                            <w:r w:rsidRPr="00A61E75">
                              <w:rPr>
                                <w:sz w:val="24"/>
                                <w:szCs w:val="24"/>
                              </w:rPr>
                              <w:t>välttämättä vielä ymmärrä syy-seuraussuhdetta. Leikki-iässä lapsi</w:t>
                            </w:r>
                          </w:p>
                          <w:p w14:paraId="1C8789CD" w14:textId="356C5E60" w:rsidR="00E80091" w:rsidRDefault="00390B04" w:rsidP="00E80091">
                            <w:pPr>
                              <w:spacing w:after="0" w:line="240" w:lineRule="auto"/>
                              <w:jc w:val="center"/>
                              <w:rPr>
                                <w:sz w:val="24"/>
                                <w:szCs w:val="24"/>
                              </w:rPr>
                            </w:pPr>
                            <w:r w:rsidRPr="00A61E75">
                              <w:rPr>
                                <w:sz w:val="24"/>
                                <w:szCs w:val="24"/>
                              </w:rPr>
                              <w:t>myös</w:t>
                            </w:r>
                            <w:r w:rsidR="00E80091">
                              <w:rPr>
                                <w:sz w:val="24"/>
                                <w:szCs w:val="24"/>
                              </w:rPr>
                              <w:t xml:space="preserve"> </w:t>
                            </w:r>
                            <w:r w:rsidRPr="00A61E75">
                              <w:rPr>
                                <w:sz w:val="24"/>
                                <w:szCs w:val="24"/>
                              </w:rPr>
                              <w:t>usein syyttää kivusta muita ja käyttäyty</w:t>
                            </w:r>
                            <w:r w:rsidR="003209AB">
                              <w:rPr>
                                <w:sz w:val="24"/>
                                <w:szCs w:val="24"/>
                              </w:rPr>
                              <w:t>y</w:t>
                            </w:r>
                            <w:r w:rsidRPr="00A61E75">
                              <w:rPr>
                                <w:sz w:val="24"/>
                                <w:szCs w:val="24"/>
                              </w:rPr>
                              <w:t xml:space="preserve"> aggressiivisesti. Itku ja</w:t>
                            </w:r>
                          </w:p>
                          <w:p w14:paraId="2809AF3F" w14:textId="535E5A9B" w:rsidR="00390B04" w:rsidRPr="00E80091" w:rsidRDefault="00390B04" w:rsidP="00E80091">
                            <w:pPr>
                              <w:spacing w:after="0" w:line="240" w:lineRule="auto"/>
                              <w:jc w:val="center"/>
                              <w:rPr>
                                <w:sz w:val="24"/>
                                <w:szCs w:val="24"/>
                              </w:rPr>
                            </w:pPr>
                            <w:r w:rsidRPr="00A61E75">
                              <w:rPr>
                                <w:sz w:val="24"/>
                                <w:szCs w:val="24"/>
                              </w:rPr>
                              <w:t>kyyneleet</w:t>
                            </w:r>
                            <w:r w:rsidR="00E80091">
                              <w:rPr>
                                <w:sz w:val="24"/>
                                <w:szCs w:val="24"/>
                              </w:rPr>
                              <w:t xml:space="preserve"> e</w:t>
                            </w:r>
                            <w:r w:rsidRPr="00A61E75">
                              <w:rPr>
                                <w:sz w:val="24"/>
                                <w:szCs w:val="24"/>
                              </w:rPr>
                              <w:t>ivät aina ole verrannoll</w:t>
                            </w:r>
                            <w:r w:rsidR="00841D98">
                              <w:rPr>
                                <w:sz w:val="24"/>
                                <w:szCs w:val="24"/>
                              </w:rPr>
                              <w:t>isia koetun kivun voimakkuuteen.</w:t>
                            </w:r>
                          </w:p>
                          <w:p w14:paraId="63339BF6" w14:textId="77777777" w:rsidR="00390B04" w:rsidRPr="00390B04" w:rsidRDefault="00390B0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6A198" id="_x0000_t202" coordsize="21600,21600" o:spt="202" path="m,l,21600r21600,l21600,xe">
                <v:stroke joinstyle="miter"/>
                <v:path gradientshapeok="t" o:connecttype="rect"/>
              </v:shapetype>
              <v:shape id="Tekstiruutu 2" o:spid="_x0000_s1026" type="#_x0000_t202" style="position:absolute;margin-left:28pt;margin-top:8.15pt;width:37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" fillcolor="#f99" strokecolor="#f99" strokeweight="1.5pt">
                <v:shadow on="t" color="black" opacity="26214f" origin=".5,-.5" offset="-.74836mm,.74836mm"/>
                <v:textbox>
                  <w:txbxContent>
                    <w:p w14:paraId="684197C8" w14:textId="2A986280" w:rsidR="00390B04" w:rsidRPr="00A61E75" w:rsidRDefault="00390B04" w:rsidP="00E80091">
                      <w:pPr>
                        <w:spacing w:after="0" w:line="240" w:lineRule="auto"/>
                        <w:ind w:left="-851"/>
                        <w:jc w:val="center"/>
                        <w:rPr>
                          <w:sz w:val="24"/>
                          <w:szCs w:val="24"/>
                        </w:rPr>
                      </w:pPr>
                      <w:r w:rsidRPr="00A61E75">
                        <w:rPr>
                          <w:sz w:val="24"/>
                          <w:szCs w:val="24"/>
                        </w:rPr>
                        <w:t xml:space="preserve">Leikki-ikäinen lapsi voi mieltää kivun rangaistuksena, </w:t>
                      </w:r>
                      <w:r w:rsidR="00E80091">
                        <w:rPr>
                          <w:sz w:val="24"/>
                          <w:szCs w:val="24"/>
                        </w:rPr>
                        <w:t>eikä</w:t>
                      </w:r>
                    </w:p>
                    <w:p w14:paraId="41B5F149" w14:textId="6A92B962" w:rsidR="00E80091" w:rsidRDefault="00390B04" w:rsidP="00E80091">
                      <w:pPr>
                        <w:spacing w:after="0" w:line="240" w:lineRule="auto"/>
                        <w:jc w:val="center"/>
                        <w:rPr>
                          <w:sz w:val="24"/>
                          <w:szCs w:val="24"/>
                        </w:rPr>
                      </w:pPr>
                      <w:r w:rsidRPr="00A61E75">
                        <w:rPr>
                          <w:sz w:val="24"/>
                          <w:szCs w:val="24"/>
                        </w:rPr>
                        <w:t>välttämättä vielä ymmärrä syy-seuraussuhdetta. Leikki-iässä lapsi</w:t>
                      </w:r>
                    </w:p>
                    <w:p w14:paraId="1C8789CD" w14:textId="356C5E60" w:rsidR="00E80091" w:rsidRDefault="00390B04" w:rsidP="00E80091">
                      <w:pPr>
                        <w:spacing w:after="0" w:line="240" w:lineRule="auto"/>
                        <w:jc w:val="center"/>
                        <w:rPr>
                          <w:sz w:val="24"/>
                          <w:szCs w:val="24"/>
                        </w:rPr>
                      </w:pPr>
                      <w:r w:rsidRPr="00A61E75">
                        <w:rPr>
                          <w:sz w:val="24"/>
                          <w:szCs w:val="24"/>
                        </w:rPr>
                        <w:t>myös</w:t>
                      </w:r>
                      <w:r w:rsidR="00E80091">
                        <w:rPr>
                          <w:sz w:val="24"/>
                          <w:szCs w:val="24"/>
                        </w:rPr>
                        <w:t xml:space="preserve"> </w:t>
                      </w:r>
                      <w:r w:rsidRPr="00A61E75">
                        <w:rPr>
                          <w:sz w:val="24"/>
                          <w:szCs w:val="24"/>
                        </w:rPr>
                        <w:t>usein syyttää kivusta muita ja käyttäyty</w:t>
                      </w:r>
                      <w:r w:rsidR="003209AB">
                        <w:rPr>
                          <w:sz w:val="24"/>
                          <w:szCs w:val="24"/>
                        </w:rPr>
                        <w:t>y</w:t>
                      </w:r>
                      <w:r w:rsidRPr="00A61E75">
                        <w:rPr>
                          <w:sz w:val="24"/>
                          <w:szCs w:val="24"/>
                        </w:rPr>
                        <w:t xml:space="preserve"> aggressiivisesti. Itku ja</w:t>
                      </w:r>
                    </w:p>
                    <w:p w14:paraId="2809AF3F" w14:textId="535E5A9B" w:rsidR="00390B04" w:rsidRPr="00E80091" w:rsidRDefault="00390B04" w:rsidP="00E80091">
                      <w:pPr>
                        <w:spacing w:after="0" w:line="240" w:lineRule="auto"/>
                        <w:jc w:val="center"/>
                        <w:rPr>
                          <w:sz w:val="24"/>
                          <w:szCs w:val="24"/>
                        </w:rPr>
                      </w:pPr>
                      <w:r w:rsidRPr="00A61E75">
                        <w:rPr>
                          <w:sz w:val="24"/>
                          <w:szCs w:val="24"/>
                        </w:rPr>
                        <w:t>kyyneleet</w:t>
                      </w:r>
                      <w:r w:rsidR="00E80091">
                        <w:rPr>
                          <w:sz w:val="24"/>
                          <w:szCs w:val="24"/>
                        </w:rPr>
                        <w:t xml:space="preserve"> e</w:t>
                      </w:r>
                      <w:r w:rsidRPr="00A61E75">
                        <w:rPr>
                          <w:sz w:val="24"/>
                          <w:szCs w:val="24"/>
                        </w:rPr>
                        <w:t>ivät aina ole verrannoll</w:t>
                      </w:r>
                      <w:r w:rsidR="00841D98">
                        <w:rPr>
                          <w:sz w:val="24"/>
                          <w:szCs w:val="24"/>
                        </w:rPr>
                        <w:t>isia koetun kivun voimakkuuteen.</w:t>
                      </w:r>
                    </w:p>
                    <w:p w14:paraId="63339BF6" w14:textId="77777777" w:rsidR="00390B04" w:rsidRPr="00390B04" w:rsidRDefault="00390B04">
                      <w:pPr>
                        <w:rPr>
                          <w:color w:val="FF0000"/>
                        </w:rPr>
                      </w:pPr>
                    </w:p>
                  </w:txbxContent>
                </v:textbox>
                <w10:wrap anchorx="page"/>
              </v:shape>
            </w:pict>
          </mc:Fallback>
        </mc:AlternateContent>
      </w:r>
    </w:p>
    <w:p w14:paraId="0E4B4971" w14:textId="65E1830C" w:rsidR="00CC6B78" w:rsidRDefault="00CC6B78"/>
    <w:p w14:paraId="44787981" w14:textId="77777777" w:rsidR="00390B04" w:rsidRDefault="00390B04" w:rsidP="00390B04"/>
    <w:p w14:paraId="2F68F01C" w14:textId="017880B7" w:rsidR="00EB2095" w:rsidRPr="00B23BDE" w:rsidRDefault="00EB2095" w:rsidP="00B23BDE">
      <w:pPr>
        <w:rPr>
          <w:color w:val="FF0000"/>
          <w:sz w:val="24"/>
          <w:szCs w:val="24"/>
        </w:rPr>
      </w:pPr>
    </w:p>
    <w:p w14:paraId="06EE8E47" w14:textId="594D57B2" w:rsidR="00E80091" w:rsidRPr="00E80091" w:rsidRDefault="00CF1FE5" w:rsidP="004978A0">
      <w:pPr>
        <w:pStyle w:val="Luettelokappale"/>
        <w:ind w:left="-567" w:firstLine="360"/>
        <w:rPr>
          <w:b/>
          <w:bCs/>
          <w:color w:val="FF0000"/>
          <w:sz w:val="24"/>
          <w:szCs w:val="24"/>
        </w:rPr>
      </w:pPr>
      <w:r>
        <w:rPr>
          <w:b/>
          <w:bCs/>
          <w:color w:val="FF0000"/>
          <w:sz w:val="24"/>
          <w:szCs w:val="24"/>
        </w:rPr>
        <w:t xml:space="preserve">Keinoja kivun lievittämiseen: </w:t>
      </w:r>
    </w:p>
    <w:p w14:paraId="587C7165" w14:textId="77777777" w:rsidR="00E80091" w:rsidRDefault="00E80091" w:rsidP="00EB2095">
      <w:pPr>
        <w:pStyle w:val="Luettelokappale"/>
        <w:ind w:left="-281"/>
        <w:rPr>
          <w:color w:val="FF0000"/>
          <w:sz w:val="24"/>
          <w:szCs w:val="24"/>
        </w:rPr>
      </w:pPr>
    </w:p>
    <w:p w14:paraId="2B12D851" w14:textId="695D7F03" w:rsidR="00A61E75" w:rsidRPr="00AD5AB8" w:rsidRDefault="00AD5AB8" w:rsidP="00AD5AB8">
      <w:pPr>
        <w:pStyle w:val="Luettelokappale"/>
        <w:numPr>
          <w:ilvl w:val="0"/>
          <w:numId w:val="8"/>
        </w:numPr>
        <w:ind w:left="-281"/>
        <w:rPr>
          <w:color w:val="FF0000"/>
          <w:sz w:val="24"/>
          <w:szCs w:val="24"/>
        </w:rPr>
      </w:pPr>
      <w:r w:rsidRPr="00AD5AB8">
        <w:rPr>
          <w:color w:val="FF0000"/>
          <w:sz w:val="24"/>
          <w:szCs w:val="24"/>
        </w:rPr>
        <w:t xml:space="preserve">Ole </w:t>
      </w:r>
      <w:r w:rsidR="00390B04" w:rsidRPr="00AD5AB8">
        <w:rPr>
          <w:color w:val="FF0000"/>
          <w:sz w:val="24"/>
          <w:szCs w:val="24"/>
        </w:rPr>
        <w:t>läsnä lapselle, kuuntele ja lohduta</w:t>
      </w:r>
      <w:r w:rsidR="005603F1" w:rsidRPr="00AD5AB8">
        <w:rPr>
          <w:color w:val="FF0000"/>
          <w:sz w:val="24"/>
          <w:szCs w:val="24"/>
        </w:rPr>
        <w:t>.</w:t>
      </w:r>
    </w:p>
    <w:p w14:paraId="385BF945" w14:textId="52B7DFA6" w:rsidR="00390B04" w:rsidRPr="00AD5AB8" w:rsidRDefault="00390B04" w:rsidP="00AD5AB8">
      <w:pPr>
        <w:pStyle w:val="Luettelokappale"/>
        <w:numPr>
          <w:ilvl w:val="3"/>
          <w:numId w:val="8"/>
        </w:numPr>
        <w:ind w:left="-281"/>
        <w:rPr>
          <w:color w:val="FF0000"/>
          <w:sz w:val="24"/>
          <w:szCs w:val="24"/>
        </w:rPr>
      </w:pPr>
      <w:r w:rsidRPr="00AD5AB8">
        <w:rPr>
          <w:color w:val="FF0000"/>
          <w:sz w:val="24"/>
          <w:szCs w:val="24"/>
        </w:rPr>
        <w:t>Jos lapsi on kosketusherkkä,</w:t>
      </w:r>
      <w:r w:rsidR="00B23BDE" w:rsidRPr="00AD5AB8">
        <w:rPr>
          <w:color w:val="FF0000"/>
          <w:sz w:val="24"/>
          <w:szCs w:val="24"/>
        </w:rPr>
        <w:t xml:space="preserve"> </w:t>
      </w:r>
      <w:r w:rsidR="0059628F" w:rsidRPr="00AD5AB8">
        <w:rPr>
          <w:color w:val="FF0000"/>
          <w:sz w:val="24"/>
          <w:szCs w:val="24"/>
        </w:rPr>
        <w:t>hän</w:t>
      </w:r>
      <w:r w:rsidR="00B23BDE" w:rsidRPr="00AD5AB8">
        <w:rPr>
          <w:color w:val="FF0000"/>
          <w:sz w:val="24"/>
          <w:szCs w:val="24"/>
        </w:rPr>
        <w:t xml:space="preserve"> hyötyy </w:t>
      </w:r>
      <w:r w:rsidR="00CF1FE5" w:rsidRPr="00AD5AB8">
        <w:rPr>
          <w:color w:val="FF0000"/>
          <w:sz w:val="24"/>
          <w:szCs w:val="24"/>
        </w:rPr>
        <w:t>säästävästä hoidosta,</w:t>
      </w:r>
      <w:r w:rsidR="00B23BDE" w:rsidRPr="00AD5AB8">
        <w:rPr>
          <w:color w:val="FF0000"/>
          <w:sz w:val="24"/>
          <w:szCs w:val="24"/>
        </w:rPr>
        <w:t xml:space="preserve"> jolloin kosketusta on hyvä välttää.</w:t>
      </w:r>
      <w:r w:rsidRPr="00AD5AB8">
        <w:rPr>
          <w:color w:val="FF0000"/>
          <w:sz w:val="24"/>
          <w:szCs w:val="24"/>
        </w:rPr>
        <w:t xml:space="preserve"> </w:t>
      </w:r>
      <w:r w:rsidR="00CF1FE5" w:rsidRPr="00AD5AB8">
        <w:rPr>
          <w:color w:val="FF0000"/>
          <w:sz w:val="24"/>
          <w:szCs w:val="24"/>
        </w:rPr>
        <w:t>Lapselle on kuitenkin tärkeää</w:t>
      </w:r>
      <w:r w:rsidR="00693FA2" w:rsidRPr="00AD5AB8">
        <w:rPr>
          <w:color w:val="FF0000"/>
          <w:sz w:val="24"/>
          <w:szCs w:val="24"/>
        </w:rPr>
        <w:t>,</w:t>
      </w:r>
      <w:r w:rsidRPr="00AD5AB8">
        <w:rPr>
          <w:color w:val="FF0000"/>
          <w:sz w:val="24"/>
          <w:szCs w:val="24"/>
        </w:rPr>
        <w:t xml:space="preserve"> että olet paikalla ja läsnä vaikka et kosketa häntä</w:t>
      </w:r>
      <w:r w:rsidR="005603F1" w:rsidRPr="00AD5AB8">
        <w:rPr>
          <w:color w:val="FF0000"/>
          <w:sz w:val="24"/>
          <w:szCs w:val="24"/>
        </w:rPr>
        <w:t xml:space="preserve">. </w:t>
      </w:r>
      <w:r w:rsidR="00A61E75" w:rsidRPr="00AD5AB8">
        <w:rPr>
          <w:color w:val="FF0000"/>
          <w:sz w:val="24"/>
          <w:szCs w:val="24"/>
        </w:rPr>
        <w:t>Säästävä</w:t>
      </w:r>
      <w:r w:rsidR="00E80091" w:rsidRPr="00AD5AB8">
        <w:rPr>
          <w:color w:val="FF0000"/>
          <w:sz w:val="24"/>
          <w:szCs w:val="24"/>
        </w:rPr>
        <w:t>llä hoidolla</w:t>
      </w:r>
      <w:r w:rsidR="00A61E75" w:rsidRPr="00AD5AB8">
        <w:rPr>
          <w:color w:val="FF0000"/>
          <w:sz w:val="24"/>
          <w:szCs w:val="24"/>
        </w:rPr>
        <w:t xml:space="preserve"> </w:t>
      </w:r>
      <w:r w:rsidR="00E80091" w:rsidRPr="00AD5AB8">
        <w:rPr>
          <w:color w:val="FF0000"/>
          <w:sz w:val="24"/>
          <w:szCs w:val="24"/>
        </w:rPr>
        <w:t>tarkoitetaan hoitotoimien keskittämistä</w:t>
      </w:r>
      <w:r w:rsidR="00B23BDE" w:rsidRPr="00AD5AB8">
        <w:rPr>
          <w:color w:val="FF0000"/>
          <w:sz w:val="24"/>
          <w:szCs w:val="24"/>
        </w:rPr>
        <w:t>,</w:t>
      </w:r>
      <w:r w:rsidR="00E80091" w:rsidRPr="00AD5AB8">
        <w:rPr>
          <w:color w:val="FF0000"/>
          <w:sz w:val="24"/>
          <w:szCs w:val="24"/>
        </w:rPr>
        <w:t xml:space="preserve"> etteivät ne </w:t>
      </w:r>
      <w:r w:rsidR="00A61E75" w:rsidRPr="00AD5AB8">
        <w:rPr>
          <w:color w:val="FF0000"/>
          <w:sz w:val="24"/>
          <w:szCs w:val="24"/>
        </w:rPr>
        <w:t>rasittaisi lasta</w:t>
      </w:r>
      <w:r w:rsidR="00E80091" w:rsidRPr="00AD5AB8">
        <w:rPr>
          <w:color w:val="FF0000"/>
          <w:sz w:val="24"/>
          <w:szCs w:val="24"/>
        </w:rPr>
        <w:t>si</w:t>
      </w:r>
      <w:r w:rsidR="00A61E75" w:rsidRPr="00AD5AB8">
        <w:rPr>
          <w:color w:val="FF0000"/>
          <w:sz w:val="24"/>
          <w:szCs w:val="24"/>
        </w:rPr>
        <w:t xml:space="preserve"> enempää kuin on välttämätöntä.</w:t>
      </w:r>
    </w:p>
    <w:p w14:paraId="3B7699C5" w14:textId="0BF2189A" w:rsidR="00390B04" w:rsidRPr="00AD5AB8" w:rsidRDefault="00390B04" w:rsidP="00AD5AB8">
      <w:pPr>
        <w:pStyle w:val="Luettelokappale"/>
        <w:numPr>
          <w:ilvl w:val="3"/>
          <w:numId w:val="8"/>
        </w:numPr>
        <w:ind w:left="-281"/>
        <w:rPr>
          <w:color w:val="FF0000"/>
          <w:sz w:val="24"/>
          <w:szCs w:val="24"/>
        </w:rPr>
      </w:pPr>
      <w:r w:rsidRPr="00AD5AB8">
        <w:rPr>
          <w:color w:val="FF0000"/>
          <w:sz w:val="24"/>
          <w:szCs w:val="24"/>
        </w:rPr>
        <w:t>Keskustele lapsen kanssa mukavista asioista</w:t>
      </w:r>
      <w:r w:rsidR="005603F1" w:rsidRPr="00AD5AB8">
        <w:rPr>
          <w:color w:val="FF0000"/>
          <w:sz w:val="24"/>
          <w:szCs w:val="24"/>
        </w:rPr>
        <w:t>.</w:t>
      </w:r>
    </w:p>
    <w:p w14:paraId="4000665F" w14:textId="01A3AEAF" w:rsidR="00390B04" w:rsidRPr="00AD5AB8" w:rsidRDefault="00390B04" w:rsidP="00AD5AB8">
      <w:pPr>
        <w:pStyle w:val="Luettelokappale"/>
        <w:numPr>
          <w:ilvl w:val="3"/>
          <w:numId w:val="8"/>
        </w:numPr>
        <w:ind w:left="-281"/>
        <w:rPr>
          <w:color w:val="FF0000"/>
          <w:sz w:val="24"/>
          <w:szCs w:val="24"/>
        </w:rPr>
      </w:pPr>
      <w:r w:rsidRPr="00AD5AB8">
        <w:rPr>
          <w:color w:val="FF0000"/>
          <w:sz w:val="24"/>
          <w:szCs w:val="24"/>
        </w:rPr>
        <w:t>Kerro lapselle tulevista hoitotoimenpiteistä lapsen ikätaso huomioiden</w:t>
      </w:r>
      <w:r w:rsidR="005603F1" w:rsidRPr="00AD5AB8">
        <w:rPr>
          <w:color w:val="FF0000"/>
          <w:sz w:val="24"/>
          <w:szCs w:val="24"/>
        </w:rPr>
        <w:t>.</w:t>
      </w:r>
    </w:p>
    <w:p w14:paraId="13561635" w14:textId="6CD2F682" w:rsidR="00390B04" w:rsidRDefault="00390B04" w:rsidP="00AD5AB8">
      <w:pPr>
        <w:pStyle w:val="Luettelokappale"/>
        <w:numPr>
          <w:ilvl w:val="3"/>
          <w:numId w:val="8"/>
        </w:numPr>
        <w:spacing w:after="0"/>
        <w:ind w:left="-281"/>
        <w:rPr>
          <w:color w:val="FF0000"/>
          <w:sz w:val="24"/>
          <w:szCs w:val="24"/>
        </w:rPr>
      </w:pPr>
      <w:r w:rsidRPr="00AD5AB8">
        <w:rPr>
          <w:color w:val="FF0000"/>
          <w:sz w:val="24"/>
          <w:szCs w:val="24"/>
        </w:rPr>
        <w:t>Suuntaa lapsen huomio muualle</w:t>
      </w:r>
      <w:r w:rsidR="00C16ADA" w:rsidRPr="00AD5AB8">
        <w:rPr>
          <w:color w:val="FF0000"/>
          <w:sz w:val="24"/>
          <w:szCs w:val="24"/>
        </w:rPr>
        <w:t xml:space="preserve"> </w:t>
      </w:r>
      <w:r w:rsidRPr="00AD5AB8">
        <w:rPr>
          <w:color w:val="FF0000"/>
          <w:sz w:val="24"/>
          <w:szCs w:val="24"/>
        </w:rPr>
        <w:t>esimerkiksi leikkimällä lapsen kanssa</w:t>
      </w:r>
      <w:r w:rsidR="005603F1" w:rsidRPr="00AD5AB8">
        <w:rPr>
          <w:color w:val="FF0000"/>
          <w:sz w:val="24"/>
          <w:szCs w:val="24"/>
        </w:rPr>
        <w:t>.</w:t>
      </w:r>
    </w:p>
    <w:p w14:paraId="0222A5E8" w14:textId="4D0456C1" w:rsidR="00A0478E" w:rsidRPr="00A0478E" w:rsidRDefault="00A0478E" w:rsidP="00A0478E">
      <w:pPr>
        <w:pStyle w:val="Luettelokappale"/>
        <w:numPr>
          <w:ilvl w:val="0"/>
          <w:numId w:val="8"/>
        </w:numPr>
        <w:ind w:left="-281"/>
        <w:rPr>
          <w:color w:val="FF0000"/>
          <w:sz w:val="24"/>
          <w:szCs w:val="24"/>
          <w:vertAlign w:val="superscript"/>
        </w:rPr>
      </w:pPr>
      <w:r>
        <w:rPr>
          <w:color w:val="FF0000"/>
          <w:sz w:val="24"/>
          <w:szCs w:val="24"/>
        </w:rPr>
        <w:t xml:space="preserve">Muista että sinun tunnetilasi heijastuu myös lapseen. Pysy mahdollisuuksien mukaan rauhallisena. </w:t>
      </w:r>
    </w:p>
    <w:p w14:paraId="1199451A" w14:textId="5854D608" w:rsidR="00C16ADA" w:rsidRPr="00AD5AB8" w:rsidRDefault="00F229E5" w:rsidP="00AD5AB8">
      <w:pPr>
        <w:pStyle w:val="Luettelokappale"/>
        <w:numPr>
          <w:ilvl w:val="3"/>
          <w:numId w:val="8"/>
        </w:numPr>
        <w:ind w:left="-281"/>
        <w:rPr>
          <w:color w:val="FF0000"/>
          <w:sz w:val="24"/>
          <w:szCs w:val="24"/>
        </w:rPr>
      </w:pPr>
      <w:r w:rsidRPr="008F62FD">
        <w:rPr>
          <w:noProof/>
          <w:lang w:eastAsia="fi-FI"/>
        </w:rPr>
        <w:drawing>
          <wp:anchor distT="0" distB="0" distL="114300" distR="114300" simplePos="0" relativeHeight="251663360" behindDoc="1" locked="0" layoutInCell="1" allowOverlap="1" wp14:anchorId="7B2F35F4" wp14:editId="3A507E5D">
            <wp:simplePos x="0" y="0"/>
            <wp:positionH relativeFrom="margin">
              <wp:posOffset>3344350</wp:posOffset>
            </wp:positionH>
            <wp:positionV relativeFrom="paragraph">
              <wp:posOffset>11576</wp:posOffset>
            </wp:positionV>
            <wp:extent cx="1333392" cy="2159635"/>
            <wp:effectExtent l="0" t="0" r="0" b="0"/>
            <wp:wrapNone/>
            <wp:docPr id="5" name="Kuva 5" descr="Kuva, joka sisältää kohteen lelu, nukk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lelu, nukke&#10;&#10;Kuvaus luotu automaattisesti"/>
                    <pic:cNvPicPr>
                      <a:picLocks noChangeAspect="1" noChangeArrowheads="1"/>
                    </pic:cNvPicPr>
                  </pic:nvPicPr>
                  <pic:blipFill>
                    <a:blip r:embed="rId13" cstate="print">
                      <a:alphaModFix amt="50000"/>
                      <a:extLst>
                        <a:ext uri="{28A0092B-C50C-407E-A947-70E740481C1C}">
                          <a14:useLocalDpi xmlns:a14="http://schemas.microsoft.com/office/drawing/2010/main" val="0"/>
                        </a:ext>
                      </a:extLst>
                    </a:blip>
                    <a:srcRect/>
                    <a:stretch>
                      <a:fillRect/>
                    </a:stretch>
                  </pic:blipFill>
                  <pic:spPr bwMode="auto">
                    <a:xfrm>
                      <a:off x="0" y="0"/>
                      <a:ext cx="1333392"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B04" w:rsidRPr="00AD5AB8">
        <w:rPr>
          <w:color w:val="FF0000"/>
          <w:sz w:val="24"/>
          <w:szCs w:val="24"/>
        </w:rPr>
        <w:t xml:space="preserve">Tuo lapselle sairaalaan muutama </w:t>
      </w:r>
      <w:r w:rsidR="00294A0F" w:rsidRPr="00AD5AB8">
        <w:rPr>
          <w:color w:val="FF0000"/>
          <w:sz w:val="24"/>
          <w:szCs w:val="24"/>
        </w:rPr>
        <w:t>lempitavara</w:t>
      </w:r>
      <w:r w:rsidR="00390B04" w:rsidRPr="00AD5AB8">
        <w:rPr>
          <w:color w:val="FF0000"/>
          <w:sz w:val="24"/>
          <w:szCs w:val="24"/>
        </w:rPr>
        <w:t>, ne lisäävät lapsen turvallisuuden tunnetta.</w:t>
      </w:r>
    </w:p>
    <w:p w14:paraId="5E656418" w14:textId="0EDC1E3D" w:rsidR="00C16ADA" w:rsidRDefault="00390B04" w:rsidP="00AD5AB8">
      <w:pPr>
        <w:pStyle w:val="Luettelokappale"/>
        <w:numPr>
          <w:ilvl w:val="0"/>
          <w:numId w:val="8"/>
        </w:numPr>
        <w:ind w:left="-281"/>
        <w:rPr>
          <w:color w:val="FF0000"/>
          <w:sz w:val="24"/>
          <w:szCs w:val="24"/>
          <w:vertAlign w:val="superscript"/>
        </w:rPr>
      </w:pPr>
      <w:r w:rsidRPr="00C16ADA">
        <w:rPr>
          <w:color w:val="FF0000"/>
          <w:sz w:val="24"/>
          <w:szCs w:val="24"/>
        </w:rPr>
        <w:t>Voit myös säätää valaistusta lapselle mukavaksi.</w:t>
      </w:r>
    </w:p>
    <w:p w14:paraId="00F13235" w14:textId="258AFD75" w:rsidR="00C16ADA" w:rsidRPr="00A0478E" w:rsidRDefault="00C16ADA" w:rsidP="00AD5AB8">
      <w:pPr>
        <w:pStyle w:val="Luettelokappale"/>
        <w:numPr>
          <w:ilvl w:val="0"/>
          <w:numId w:val="8"/>
        </w:numPr>
        <w:ind w:left="-281"/>
        <w:rPr>
          <w:color w:val="FF0000"/>
          <w:sz w:val="24"/>
          <w:szCs w:val="24"/>
          <w:vertAlign w:val="superscript"/>
        </w:rPr>
      </w:pPr>
      <w:r w:rsidRPr="00AD5AB8">
        <w:rPr>
          <w:color w:val="FF0000"/>
          <w:sz w:val="24"/>
          <w:szCs w:val="24"/>
        </w:rPr>
        <w:t xml:space="preserve">Satuhieronta (löydät </w:t>
      </w:r>
      <w:r w:rsidR="002F17D5">
        <w:rPr>
          <w:color w:val="FF0000"/>
          <w:sz w:val="24"/>
          <w:szCs w:val="24"/>
        </w:rPr>
        <w:t>satuja ja lisätietoa QR-koodin takaa</w:t>
      </w:r>
      <w:r w:rsidRPr="00AD5AB8">
        <w:rPr>
          <w:color w:val="FF0000"/>
          <w:sz w:val="24"/>
          <w:szCs w:val="24"/>
        </w:rPr>
        <w:t>)</w:t>
      </w:r>
    </w:p>
    <w:p w14:paraId="5DF2532B" w14:textId="3E2D743C" w:rsidR="00C16ADA" w:rsidRPr="00C16ADA" w:rsidRDefault="00F229E5" w:rsidP="00EC4BC8">
      <w:pPr>
        <w:pStyle w:val="Luettelokappale"/>
        <w:ind w:left="-207"/>
        <w:jc w:val="right"/>
        <w:rPr>
          <w:color w:val="FF0000"/>
          <w:sz w:val="24"/>
          <w:szCs w:val="24"/>
        </w:rPr>
      </w:pPr>
      <w:r>
        <w:rPr>
          <w:noProof/>
          <w:lang w:eastAsia="fi-FI"/>
        </w:rPr>
        <mc:AlternateContent>
          <mc:Choice Requires="wps">
            <w:drawing>
              <wp:anchor distT="0" distB="0" distL="114300" distR="114300" simplePos="0" relativeHeight="251661312" behindDoc="0" locked="0" layoutInCell="1" allowOverlap="1" wp14:anchorId="27731C82" wp14:editId="20C536D1">
                <wp:simplePos x="0" y="0"/>
                <wp:positionH relativeFrom="column">
                  <wp:posOffset>-191135</wp:posOffset>
                </wp:positionH>
                <wp:positionV relativeFrom="paragraph">
                  <wp:posOffset>88900</wp:posOffset>
                </wp:positionV>
                <wp:extent cx="3569677" cy="782515"/>
                <wp:effectExtent l="0" t="0" r="12065" b="17780"/>
                <wp:wrapNone/>
                <wp:docPr id="4" name="Tekstiruutu 4"/>
                <wp:cNvGraphicFramePr/>
                <a:graphic xmlns:a="http://schemas.openxmlformats.org/drawingml/2006/main">
                  <a:graphicData uri="http://schemas.microsoft.com/office/word/2010/wordprocessingShape">
                    <wps:wsp>
                      <wps:cNvSpPr txBox="1"/>
                      <wps:spPr>
                        <a:xfrm>
                          <a:off x="0" y="0"/>
                          <a:ext cx="3569677" cy="782515"/>
                        </a:xfrm>
                        <a:prstGeom prst="rect">
                          <a:avLst/>
                        </a:prstGeom>
                        <a:solidFill>
                          <a:schemeClr val="lt1"/>
                        </a:solidFill>
                        <a:ln w="19050">
                          <a:solidFill>
                            <a:srgbClr val="C00000"/>
                          </a:solidFill>
                        </a:ln>
                      </wps:spPr>
                      <wps:txbx>
                        <w:txbxContent>
                          <w:p w14:paraId="508EAA7D" w14:textId="386E2A1E" w:rsidR="00390B04" w:rsidRPr="00390B04" w:rsidRDefault="001566A8">
                            <w:pPr>
                              <w:rPr>
                                <w:color w:val="FF0000"/>
                                <w:sz w:val="24"/>
                                <w:szCs w:val="24"/>
                              </w:rPr>
                            </w:pPr>
                            <w:r>
                              <w:rPr>
                                <w:color w:val="FF0000"/>
                                <w:sz w:val="24"/>
                                <w:szCs w:val="24"/>
                              </w:rPr>
                              <w:t>Ole lapsen lähellä, silitä ja pidä sylissä mahdollisuuksien mukaan. Kysy rohkeasti henkilökunnalta</w:t>
                            </w:r>
                            <w:r w:rsidR="001F55B3">
                              <w:rPr>
                                <w:color w:val="FF0000"/>
                                <w:sz w:val="24"/>
                                <w:szCs w:val="24"/>
                              </w:rPr>
                              <w:t>,</w:t>
                            </w:r>
                            <w:r w:rsidR="00AB6759">
                              <w:rPr>
                                <w:color w:val="FF0000"/>
                                <w:sz w:val="24"/>
                                <w:szCs w:val="24"/>
                              </w:rPr>
                              <w:t xml:space="preserve"> </w:t>
                            </w:r>
                            <w:r>
                              <w:rPr>
                                <w:color w:val="FF0000"/>
                                <w:sz w:val="24"/>
                                <w:szCs w:val="24"/>
                              </w:rPr>
                              <w:t>jos olet epävarma</w:t>
                            </w:r>
                            <w:r w:rsidR="00897D0A">
                              <w:rPr>
                                <w:color w:val="FF0000"/>
                                <w:sz w:val="24"/>
                                <w:szCs w:val="24"/>
                              </w:rPr>
                              <w:t>.</w:t>
                            </w:r>
                            <w:r w:rsidR="00551250">
                              <w:rPr>
                                <w:color w:val="FF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1C82" id="Tekstiruutu 4" o:spid="_x0000_s1027" type="#_x0000_t202" style="position:absolute;left:0;text-align:left;margin-left:-15.05pt;margin-top:7pt;width:281.1pt;height: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" fillcolor="white [3201]" strokecolor="#c00000" strokeweight="1.5pt">
                <v:textbox>
                  <w:txbxContent>
                    <w:p w14:paraId="508EAA7D" w14:textId="386E2A1E" w:rsidR="00390B04" w:rsidRPr="00390B04" w:rsidRDefault="001566A8">
                      <w:pPr>
                        <w:rPr>
                          <w:color w:val="FF0000"/>
                          <w:sz w:val="24"/>
                          <w:szCs w:val="24"/>
                        </w:rPr>
                      </w:pPr>
                      <w:r>
                        <w:rPr>
                          <w:color w:val="FF0000"/>
                          <w:sz w:val="24"/>
                          <w:szCs w:val="24"/>
                        </w:rPr>
                        <w:t>Ole lapsen lähellä, silitä ja pidä sylissä mahdollisuuksien mukaan. Kysy rohkeasti henkilökunnalta</w:t>
                      </w:r>
                      <w:r w:rsidR="001F55B3">
                        <w:rPr>
                          <w:color w:val="FF0000"/>
                          <w:sz w:val="24"/>
                          <w:szCs w:val="24"/>
                        </w:rPr>
                        <w:t>,</w:t>
                      </w:r>
                      <w:r w:rsidR="00AB6759">
                        <w:rPr>
                          <w:color w:val="FF0000"/>
                          <w:sz w:val="24"/>
                          <w:szCs w:val="24"/>
                        </w:rPr>
                        <w:t xml:space="preserve"> </w:t>
                      </w:r>
                      <w:r>
                        <w:rPr>
                          <w:color w:val="FF0000"/>
                          <w:sz w:val="24"/>
                          <w:szCs w:val="24"/>
                        </w:rPr>
                        <w:t>jos olet epävarma</w:t>
                      </w:r>
                      <w:r w:rsidR="00897D0A">
                        <w:rPr>
                          <w:color w:val="FF0000"/>
                          <w:sz w:val="24"/>
                          <w:szCs w:val="24"/>
                        </w:rPr>
                        <w:t>.</w:t>
                      </w:r>
                      <w:r w:rsidR="00551250">
                        <w:rPr>
                          <w:color w:val="FF0000"/>
                          <w:sz w:val="24"/>
                          <w:szCs w:val="24"/>
                        </w:rPr>
                        <w:t xml:space="preserve"> </w:t>
                      </w:r>
                    </w:p>
                  </w:txbxContent>
                </v:textbox>
              </v:shape>
            </w:pict>
          </mc:Fallback>
        </mc:AlternateContent>
      </w:r>
    </w:p>
    <w:p w14:paraId="48757FDF" w14:textId="62003CE8" w:rsidR="00390B04" w:rsidRPr="00390B04" w:rsidRDefault="00390B04" w:rsidP="00390B04">
      <w:pPr>
        <w:pStyle w:val="Luettelokappale"/>
        <w:ind w:left="-283"/>
        <w:rPr>
          <w:color w:val="FF0000"/>
          <w:sz w:val="24"/>
          <w:szCs w:val="24"/>
        </w:rPr>
      </w:pPr>
    </w:p>
    <w:p w14:paraId="1F637FCB" w14:textId="2BC962A3" w:rsidR="00CC6B78" w:rsidRDefault="00CC6B78" w:rsidP="009636DD">
      <w:pPr>
        <w:jc w:val="right"/>
      </w:pPr>
    </w:p>
    <w:p w14:paraId="3B297B18" w14:textId="7447D382" w:rsidR="00985349" w:rsidRDefault="00985349">
      <w:pPr>
        <w:rPr>
          <w:b/>
          <w:bCs/>
          <w:color w:val="4472C4" w:themeColor="accent1"/>
          <w:sz w:val="24"/>
          <w:szCs w:val="24"/>
        </w:rPr>
      </w:pPr>
    </w:p>
    <w:p w14:paraId="028A0CDB" w14:textId="77777777" w:rsidR="00841D98" w:rsidRDefault="00841D98">
      <w:pPr>
        <w:rPr>
          <w:b/>
          <w:bCs/>
          <w:color w:val="4472C4" w:themeColor="accent1"/>
          <w:sz w:val="24"/>
          <w:szCs w:val="24"/>
        </w:rPr>
      </w:pPr>
    </w:p>
    <w:p w14:paraId="308519E8" w14:textId="1DAA8FB7" w:rsidR="0027085C" w:rsidRPr="0027085C" w:rsidRDefault="001F4A60">
      <w:pPr>
        <w:rPr>
          <w:b/>
          <w:bCs/>
          <w:color w:val="4472C4" w:themeColor="accent1"/>
          <w:sz w:val="24"/>
          <w:szCs w:val="24"/>
        </w:rPr>
      </w:pPr>
      <w:r>
        <w:rPr>
          <w:noProof/>
          <w:lang w:eastAsia="fi-FI"/>
        </w:rPr>
        <w:lastRenderedPageBreak/>
        <mc:AlternateContent>
          <mc:Choice Requires="wps">
            <w:drawing>
              <wp:anchor distT="0" distB="0" distL="114300" distR="114300" simplePos="0" relativeHeight="251656192" behindDoc="0" locked="0" layoutInCell="1" allowOverlap="1" wp14:anchorId="2BBFE0F9" wp14:editId="2ADE3935">
                <wp:simplePos x="0" y="0"/>
                <wp:positionH relativeFrom="margin">
                  <wp:align>center</wp:align>
                </wp:positionH>
                <wp:positionV relativeFrom="paragraph">
                  <wp:posOffset>318982</wp:posOffset>
                </wp:positionV>
                <wp:extent cx="4848161" cy="977900"/>
                <wp:effectExtent l="38100" t="38100" r="86360" b="88900"/>
                <wp:wrapNone/>
                <wp:docPr id="6" name="Tekstiruutu 6"/>
                <wp:cNvGraphicFramePr/>
                <a:graphic xmlns:a="http://schemas.openxmlformats.org/drawingml/2006/main">
                  <a:graphicData uri="http://schemas.microsoft.com/office/word/2010/wordprocessingShape">
                    <wps:wsp>
                      <wps:cNvSpPr txBox="1"/>
                      <wps:spPr>
                        <a:xfrm>
                          <a:off x="0" y="0"/>
                          <a:ext cx="4848161" cy="977900"/>
                        </a:xfrm>
                        <a:prstGeom prst="rect">
                          <a:avLst/>
                        </a:prstGeom>
                        <a:solidFill>
                          <a:schemeClr val="accent5">
                            <a:lumMod val="40000"/>
                            <a:lumOff val="60000"/>
                          </a:schemeClr>
                        </a:solidFill>
                        <a:ln w="19050">
                          <a:noFill/>
                        </a:ln>
                        <a:effectLst>
                          <a:outerShdw blurRad="50800" dist="38100" dir="2700000" algn="tl" rotWithShape="0">
                            <a:prstClr val="black">
                              <a:alpha val="40000"/>
                            </a:prstClr>
                          </a:outerShdw>
                        </a:effectLst>
                      </wps:spPr>
                      <wps:txbx>
                        <w:txbxContent>
                          <w:p w14:paraId="5368E0E4" w14:textId="740C6BB0" w:rsidR="00C02BB7" w:rsidRPr="00E869C7" w:rsidRDefault="00C02BB7" w:rsidP="000B5F05">
                            <w:pPr>
                              <w:jc w:val="center"/>
                              <w:rPr>
                                <w:sz w:val="24"/>
                                <w:szCs w:val="24"/>
                              </w:rPr>
                            </w:pPr>
                            <w:r w:rsidRPr="00AA0B32">
                              <w:rPr>
                                <w:sz w:val="24"/>
                                <w:szCs w:val="24"/>
                              </w:rPr>
                              <w:t>Kouluikäinen lapsi ymmärtää sairauden ja kivun yhteyden. Vaikka lapsi ymmärtää yhteyden, voi kipu kuitenkin aiheuttaa lapselle pelkoa kuole</w:t>
                            </w:r>
                            <w:r w:rsidR="00E869C7">
                              <w:rPr>
                                <w:sz w:val="24"/>
                                <w:szCs w:val="24"/>
                              </w:rPr>
                              <w:t>m</w:t>
                            </w:r>
                            <w:r w:rsidR="00A942DF">
                              <w:rPr>
                                <w:sz w:val="24"/>
                                <w:szCs w:val="24"/>
                              </w:rPr>
                              <w:t>isesta</w:t>
                            </w:r>
                            <w:r w:rsidRPr="00AA0B32">
                              <w:rPr>
                                <w:sz w:val="24"/>
                                <w:szCs w:val="24"/>
                              </w:rPr>
                              <w:t xml:space="preserve">. Ymmärrys elimistön toiminnasta on vielä vähäistä. </w:t>
                            </w:r>
                          </w:p>
                          <w:p w14:paraId="7502B8D8" w14:textId="77777777" w:rsidR="00C02BB7" w:rsidRDefault="00C02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FE0F9" id="_x0000_t202" coordsize="21600,21600" o:spt="202" path="m,l,21600r21600,l21600,xe">
                <v:stroke joinstyle="miter"/>
                <v:path gradientshapeok="t" o:connecttype="rect"/>
              </v:shapetype>
              <v:shape id="Tekstiruutu 6" o:spid="_x0000_s1028" type="#_x0000_t202" style="position:absolute;margin-left:0;margin-top:25.1pt;width:381.75pt;height:7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" fillcolor="#bdd6ee [1304]" stroked="f" strokeweight="1.5pt">
                <v:shadow on="t" color="black" opacity="26214f" origin="-.5,-.5" offset=".74836mm,.74836mm"/>
                <v:textbox>
                  <w:txbxContent>
                    <w:p w14:paraId="5368E0E4" w14:textId="740C6BB0" w:rsidR="00C02BB7" w:rsidRPr="00E869C7" w:rsidRDefault="00C02BB7" w:rsidP="000B5F05">
                      <w:pPr>
                        <w:jc w:val="center"/>
                        <w:rPr>
                          <w:sz w:val="24"/>
                          <w:szCs w:val="24"/>
                        </w:rPr>
                      </w:pPr>
                      <w:r w:rsidRPr="00AA0B32">
                        <w:rPr>
                          <w:sz w:val="24"/>
                          <w:szCs w:val="24"/>
                        </w:rPr>
                        <w:t>Kouluikäinen lapsi ymmärtää sairauden ja kivun yhteyden. Vaikka lapsi ymmärtää yhteyden, voi kipu kuitenkin aiheuttaa lapselle pelkoa kuole</w:t>
                      </w:r>
                      <w:r w:rsidR="00E869C7">
                        <w:rPr>
                          <w:sz w:val="24"/>
                          <w:szCs w:val="24"/>
                        </w:rPr>
                        <w:t>m</w:t>
                      </w:r>
                      <w:r w:rsidR="00A942DF">
                        <w:rPr>
                          <w:sz w:val="24"/>
                          <w:szCs w:val="24"/>
                        </w:rPr>
                        <w:t>isesta</w:t>
                      </w:r>
                      <w:r w:rsidRPr="00AA0B32">
                        <w:rPr>
                          <w:sz w:val="24"/>
                          <w:szCs w:val="24"/>
                        </w:rPr>
                        <w:t xml:space="preserve">. Ymmärrys elimistön toiminnasta on vielä vähäistä. </w:t>
                      </w:r>
                    </w:p>
                    <w:p w14:paraId="7502B8D8" w14:textId="77777777" w:rsidR="00C02BB7" w:rsidRDefault="00C02BB7"/>
                  </w:txbxContent>
                </v:textbox>
                <w10:wrap anchorx="margin"/>
              </v:shape>
            </w:pict>
          </mc:Fallback>
        </mc:AlternateContent>
      </w:r>
      <w:r w:rsidR="009F62DA">
        <w:rPr>
          <w:b/>
          <w:bCs/>
          <w:color w:val="4472C4" w:themeColor="accent1"/>
          <w:sz w:val="24"/>
          <w:szCs w:val="24"/>
        </w:rPr>
        <w:t>Nämä o</w:t>
      </w:r>
      <w:r w:rsidR="000B5F05" w:rsidRPr="000B5F05">
        <w:rPr>
          <w:b/>
          <w:bCs/>
          <w:color w:val="4472C4" w:themeColor="accent1"/>
          <w:sz w:val="24"/>
          <w:szCs w:val="24"/>
        </w:rPr>
        <w:t>hjeet ovat sinulle, jolla on kouluikäinen lapsi (7-12-vuotta)</w:t>
      </w:r>
    </w:p>
    <w:p w14:paraId="03063F71" w14:textId="01DB4144" w:rsidR="00CC6B78" w:rsidRDefault="00CC6B78"/>
    <w:p w14:paraId="55B7DC1C" w14:textId="0983F192" w:rsidR="00CC6B78" w:rsidRDefault="00CC6B78"/>
    <w:p w14:paraId="1BF028A7" w14:textId="77777777" w:rsidR="00BD7E93" w:rsidRDefault="00BD7E93"/>
    <w:p w14:paraId="389ACE0E" w14:textId="77777777" w:rsidR="0027085C" w:rsidRDefault="0027085C" w:rsidP="0027085C">
      <w:pPr>
        <w:spacing w:after="0"/>
        <w:rPr>
          <w:b/>
          <w:bCs/>
          <w:color w:val="4472C4" w:themeColor="accent1"/>
          <w:sz w:val="24"/>
          <w:szCs w:val="24"/>
        </w:rPr>
      </w:pPr>
    </w:p>
    <w:p w14:paraId="67710D4B" w14:textId="61978199" w:rsidR="00EB2095" w:rsidRDefault="00BD7E93" w:rsidP="004978A0">
      <w:pPr>
        <w:spacing w:after="0"/>
        <w:ind w:left="-283"/>
        <w:rPr>
          <w:b/>
          <w:bCs/>
          <w:color w:val="4472C4" w:themeColor="accent1"/>
          <w:sz w:val="24"/>
          <w:szCs w:val="24"/>
        </w:rPr>
      </w:pPr>
      <w:r w:rsidRPr="00BD7E93">
        <w:rPr>
          <w:b/>
          <w:bCs/>
          <w:color w:val="4472C4" w:themeColor="accent1"/>
          <w:sz w:val="24"/>
          <w:szCs w:val="24"/>
        </w:rPr>
        <w:t>Keinoja kivun lievittämiseen</w:t>
      </w:r>
    </w:p>
    <w:p w14:paraId="0C53BD00" w14:textId="77777777" w:rsidR="004978A0" w:rsidRPr="00BD7E93" w:rsidRDefault="004978A0" w:rsidP="0027085C">
      <w:pPr>
        <w:spacing w:after="0"/>
        <w:rPr>
          <w:b/>
          <w:bCs/>
          <w:color w:val="4472C4" w:themeColor="accent1"/>
          <w:sz w:val="24"/>
          <w:szCs w:val="24"/>
        </w:rPr>
      </w:pPr>
    </w:p>
    <w:p w14:paraId="63D5E53D" w14:textId="5FFBEBE4" w:rsidR="00C02BB7" w:rsidRPr="008F62FD" w:rsidRDefault="00C02BB7" w:rsidP="00C02BB7">
      <w:pPr>
        <w:pStyle w:val="Luettelokappale"/>
        <w:numPr>
          <w:ilvl w:val="0"/>
          <w:numId w:val="1"/>
        </w:numPr>
        <w:ind w:left="-283"/>
        <w:rPr>
          <w:color w:val="2F5496" w:themeColor="accent1" w:themeShade="BF"/>
          <w:sz w:val="24"/>
          <w:szCs w:val="24"/>
        </w:rPr>
      </w:pPr>
      <w:r w:rsidRPr="008F62FD">
        <w:rPr>
          <w:color w:val="2F5496" w:themeColor="accent1" w:themeShade="BF"/>
          <w:sz w:val="24"/>
          <w:szCs w:val="24"/>
        </w:rPr>
        <w:t>Keskustele lapsen kanssa tilanteesta, vastaa lapsen kysymyksiin rehellisesti lapsen ikätaso huomioiden</w:t>
      </w:r>
      <w:r w:rsidR="005603F1">
        <w:rPr>
          <w:color w:val="2F5496" w:themeColor="accent1" w:themeShade="BF"/>
          <w:sz w:val="24"/>
          <w:szCs w:val="24"/>
        </w:rPr>
        <w:t>.</w:t>
      </w:r>
    </w:p>
    <w:p w14:paraId="293D5913" w14:textId="3358338D" w:rsidR="009013FA" w:rsidRPr="0027085C" w:rsidRDefault="00C02BB7" w:rsidP="0027085C">
      <w:pPr>
        <w:pStyle w:val="Luettelokappale"/>
        <w:numPr>
          <w:ilvl w:val="0"/>
          <w:numId w:val="1"/>
        </w:numPr>
        <w:ind w:left="-283"/>
        <w:rPr>
          <w:color w:val="2F5496" w:themeColor="accent1" w:themeShade="BF"/>
          <w:sz w:val="24"/>
          <w:szCs w:val="24"/>
        </w:rPr>
      </w:pPr>
      <w:r>
        <w:rPr>
          <w:color w:val="2F5496" w:themeColor="accent1" w:themeShade="BF"/>
          <w:sz w:val="24"/>
          <w:szCs w:val="24"/>
        </w:rPr>
        <w:t>K</w:t>
      </w:r>
      <w:r w:rsidRPr="008F62FD">
        <w:rPr>
          <w:color w:val="2F5496" w:themeColor="accent1" w:themeShade="BF"/>
          <w:sz w:val="24"/>
          <w:szCs w:val="24"/>
        </w:rPr>
        <w:t>uuntele ja lohduta lasta</w:t>
      </w:r>
      <w:r w:rsidR="005603F1">
        <w:rPr>
          <w:color w:val="2F5496" w:themeColor="accent1" w:themeShade="BF"/>
          <w:sz w:val="24"/>
          <w:szCs w:val="24"/>
        </w:rPr>
        <w:t>.</w:t>
      </w:r>
      <w:r w:rsidRPr="0027085C">
        <w:rPr>
          <w:color w:val="2F5496" w:themeColor="accent1" w:themeShade="BF"/>
          <w:sz w:val="24"/>
          <w:szCs w:val="24"/>
        </w:rPr>
        <w:t xml:space="preserve"> </w:t>
      </w:r>
      <w:r w:rsidR="00841D98">
        <w:rPr>
          <w:noProof/>
          <w:lang w:eastAsia="fi-FI"/>
        </w:rPr>
        <w:drawing>
          <wp:anchor distT="0" distB="0" distL="114300" distR="114300" simplePos="0" relativeHeight="251666432" behindDoc="1" locked="0" layoutInCell="1" allowOverlap="1" wp14:anchorId="060F7D1D" wp14:editId="2CD4BBF2">
            <wp:simplePos x="0" y="0"/>
            <wp:positionH relativeFrom="column">
              <wp:posOffset>-179141</wp:posOffset>
            </wp:positionH>
            <wp:positionV relativeFrom="paragraph">
              <wp:posOffset>-2032847</wp:posOffset>
            </wp:positionV>
            <wp:extent cx="4265295" cy="5967095"/>
            <wp:effectExtent l="0" t="0" r="1905" b="0"/>
            <wp:wrapNone/>
            <wp:docPr id="8" name="Kuva 8" descr="Kuva, joka sisältää kohteen leija, lamppu, värikä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Kuva, joka sisältää kohteen leija, lamppu, värikäs&#10;&#10;Kuvaus luotu automaattisesti"/>
                    <pic:cNvPicPr>
                      <a:picLocks noChangeAspect="1" noChangeArrowheads="1"/>
                    </pic:cNvPicPr>
                  </pic:nvPicPr>
                  <pic:blipFill>
                    <a:blip r:embed="rId14">
                      <a:alphaModFix amt="20000"/>
                      <a:extLst>
                        <a:ext uri="{28A0092B-C50C-407E-A947-70E740481C1C}">
                          <a14:useLocalDpi xmlns:a14="http://schemas.microsoft.com/office/drawing/2010/main" val="0"/>
                        </a:ext>
                      </a:extLst>
                    </a:blip>
                    <a:srcRect/>
                    <a:stretch>
                      <a:fillRect/>
                    </a:stretch>
                  </pic:blipFill>
                  <pic:spPr bwMode="auto">
                    <a:xfrm>
                      <a:off x="0" y="0"/>
                      <a:ext cx="4265295" cy="596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9A253" w14:textId="707DB6E4" w:rsidR="00C02BB7" w:rsidRPr="009013FA" w:rsidRDefault="00C02BB7" w:rsidP="009013FA">
      <w:pPr>
        <w:pStyle w:val="Luettelokappale"/>
        <w:numPr>
          <w:ilvl w:val="0"/>
          <w:numId w:val="1"/>
        </w:numPr>
        <w:ind w:left="-283"/>
        <w:rPr>
          <w:color w:val="2F5496" w:themeColor="accent1" w:themeShade="BF"/>
          <w:sz w:val="24"/>
          <w:szCs w:val="24"/>
        </w:rPr>
      </w:pPr>
      <w:r w:rsidRPr="009013FA">
        <w:rPr>
          <w:color w:val="2F5496" w:themeColor="accent1" w:themeShade="BF"/>
          <w:sz w:val="24"/>
          <w:szCs w:val="24"/>
        </w:rPr>
        <w:t>Auta lasta rentoutumaan esimerkiksi rauhallisen musiikin ja mukavan asennon avulla</w:t>
      </w:r>
      <w:r w:rsidR="005603F1">
        <w:rPr>
          <w:color w:val="2F5496" w:themeColor="accent1" w:themeShade="BF"/>
          <w:sz w:val="24"/>
          <w:szCs w:val="24"/>
        </w:rPr>
        <w:t>.</w:t>
      </w:r>
    </w:p>
    <w:p w14:paraId="7C1533A6" w14:textId="03BD449B" w:rsidR="00C02BB7" w:rsidRPr="008F62FD" w:rsidRDefault="00C02BB7" w:rsidP="00C02BB7">
      <w:pPr>
        <w:pStyle w:val="Luettelokappale"/>
        <w:numPr>
          <w:ilvl w:val="0"/>
          <w:numId w:val="1"/>
        </w:numPr>
        <w:ind w:left="-283"/>
        <w:rPr>
          <w:color w:val="2F5496" w:themeColor="accent1" w:themeShade="BF"/>
          <w:sz w:val="24"/>
          <w:szCs w:val="24"/>
        </w:rPr>
      </w:pPr>
      <w:r w:rsidRPr="008F62FD">
        <w:rPr>
          <w:color w:val="2F5496" w:themeColor="accent1" w:themeShade="BF"/>
          <w:sz w:val="24"/>
          <w:szCs w:val="24"/>
        </w:rPr>
        <w:t>Suuntaa lapsen huomio muualle esimerkiksi leikin tai pelien avulla</w:t>
      </w:r>
      <w:r w:rsidR="005603F1">
        <w:rPr>
          <w:color w:val="2F5496" w:themeColor="accent1" w:themeShade="BF"/>
          <w:sz w:val="24"/>
          <w:szCs w:val="24"/>
        </w:rPr>
        <w:t>.</w:t>
      </w:r>
    </w:p>
    <w:p w14:paraId="546B5DEA" w14:textId="389FBE88" w:rsidR="00C02BB7" w:rsidRPr="008F62FD" w:rsidRDefault="00C02BB7" w:rsidP="00C02BB7">
      <w:pPr>
        <w:pStyle w:val="Luettelokappale"/>
        <w:numPr>
          <w:ilvl w:val="0"/>
          <w:numId w:val="1"/>
        </w:numPr>
        <w:ind w:left="-283"/>
        <w:rPr>
          <w:color w:val="2F5496" w:themeColor="accent1" w:themeShade="BF"/>
          <w:sz w:val="24"/>
          <w:szCs w:val="24"/>
        </w:rPr>
      </w:pPr>
      <w:r w:rsidRPr="008F62FD">
        <w:rPr>
          <w:color w:val="2F5496" w:themeColor="accent1" w:themeShade="BF"/>
          <w:sz w:val="24"/>
          <w:szCs w:val="24"/>
        </w:rPr>
        <w:t>Kylmä- ja lämpöhoito auttaa lasta rentoutumaan ja sen myötä lievittää kipua</w:t>
      </w:r>
      <w:r w:rsidR="005603F1">
        <w:rPr>
          <w:color w:val="2F5496" w:themeColor="accent1" w:themeShade="BF"/>
          <w:sz w:val="24"/>
          <w:szCs w:val="24"/>
        </w:rPr>
        <w:t>.</w:t>
      </w:r>
    </w:p>
    <w:p w14:paraId="35FEC887" w14:textId="2A2C96FA" w:rsidR="00C02BB7" w:rsidRPr="008F62FD" w:rsidRDefault="00C02BB7" w:rsidP="00C02BB7">
      <w:pPr>
        <w:pStyle w:val="Luettelokappale"/>
        <w:numPr>
          <w:ilvl w:val="0"/>
          <w:numId w:val="1"/>
        </w:numPr>
        <w:ind w:left="-283"/>
        <w:rPr>
          <w:color w:val="2F5496" w:themeColor="accent1" w:themeShade="BF"/>
          <w:sz w:val="24"/>
          <w:szCs w:val="24"/>
        </w:rPr>
      </w:pPr>
      <w:r w:rsidRPr="008F62FD">
        <w:rPr>
          <w:color w:val="2F5496" w:themeColor="accent1" w:themeShade="BF"/>
          <w:sz w:val="24"/>
          <w:szCs w:val="24"/>
        </w:rPr>
        <w:t>Voit hieroa lasta, se rentouttaa</w:t>
      </w:r>
      <w:r w:rsidR="005603F1">
        <w:rPr>
          <w:color w:val="2F5496" w:themeColor="accent1" w:themeShade="BF"/>
          <w:sz w:val="24"/>
          <w:szCs w:val="24"/>
        </w:rPr>
        <w:t>.</w:t>
      </w:r>
    </w:p>
    <w:p w14:paraId="15682114" w14:textId="7EFE4F50" w:rsidR="00C02BB7" w:rsidRPr="00841D98" w:rsidRDefault="0059628F" w:rsidP="00726859">
      <w:pPr>
        <w:pStyle w:val="Luettelokappale"/>
        <w:numPr>
          <w:ilvl w:val="0"/>
          <w:numId w:val="1"/>
        </w:numPr>
        <w:ind w:left="-283"/>
        <w:rPr>
          <w:color w:val="2F5496" w:themeColor="accent1" w:themeShade="BF"/>
          <w:sz w:val="24"/>
          <w:szCs w:val="24"/>
        </w:rPr>
      </w:pPr>
      <w:r w:rsidRPr="00841D98">
        <w:rPr>
          <w:color w:val="2F5496" w:themeColor="accent1" w:themeShade="BF"/>
          <w:sz w:val="24"/>
          <w:szCs w:val="24"/>
        </w:rPr>
        <w:t>Jos lapsi on kosketusherkkä, hän hyötyy säästävästä hoidosta, jolloin kosketusta on hyvä välttää. Lapselle on kuitenkin tärkeää, että olet paikalla ja läsnä vaikka et kosketa häntä. Säästävällä hoidolla tarkoitetaan hoitotoimien keskittämistä, etteivät ne rasittaisi lastasi enempää kuin on välttämätöntä.</w:t>
      </w:r>
      <w:r w:rsidR="00841D98">
        <w:rPr>
          <w:color w:val="2F5496" w:themeColor="accent1" w:themeShade="BF"/>
          <w:sz w:val="24"/>
          <w:szCs w:val="24"/>
          <w:vertAlign w:val="superscript"/>
        </w:rPr>
        <w:t xml:space="preserve"> </w:t>
      </w:r>
      <w:r w:rsidR="00C02BB7" w:rsidRPr="00841D98">
        <w:rPr>
          <w:color w:val="2F5496" w:themeColor="accent1" w:themeShade="BF"/>
          <w:sz w:val="24"/>
          <w:szCs w:val="24"/>
        </w:rPr>
        <w:t>Huumori ja mukavat keskustelut voivat helpottaa lapsen oloa ja vähentää kipua</w:t>
      </w:r>
      <w:r w:rsidR="001C1A46" w:rsidRPr="00841D98">
        <w:rPr>
          <w:color w:val="2F5496" w:themeColor="accent1" w:themeShade="BF"/>
          <w:sz w:val="24"/>
          <w:szCs w:val="24"/>
        </w:rPr>
        <w:t>.</w:t>
      </w:r>
    </w:p>
    <w:p w14:paraId="56C9BECD" w14:textId="57B8738F" w:rsidR="00C02BB7" w:rsidRDefault="00136E8E" w:rsidP="00C02BB7">
      <w:pPr>
        <w:pStyle w:val="Luettelokappale"/>
        <w:numPr>
          <w:ilvl w:val="0"/>
          <w:numId w:val="1"/>
        </w:numPr>
        <w:ind w:left="-283"/>
        <w:rPr>
          <w:color w:val="2F5496" w:themeColor="accent1" w:themeShade="BF"/>
          <w:sz w:val="24"/>
          <w:szCs w:val="24"/>
        </w:rPr>
      </w:pPr>
      <w:r>
        <w:rPr>
          <w:color w:val="2F5496" w:themeColor="accent1" w:themeShade="BF"/>
          <w:sz w:val="24"/>
          <w:szCs w:val="24"/>
        </w:rPr>
        <w:t>L</w:t>
      </w:r>
      <w:r w:rsidR="00C02BB7" w:rsidRPr="008F62FD">
        <w:rPr>
          <w:color w:val="2F5496" w:themeColor="accent1" w:themeShade="BF"/>
          <w:sz w:val="24"/>
          <w:szCs w:val="24"/>
        </w:rPr>
        <w:t>uo mahdollisuuksien mukaan lapselle mukava ympäristö: tuo kotoa muutama</w:t>
      </w:r>
      <w:r w:rsidR="00294A0F">
        <w:rPr>
          <w:color w:val="2F5496" w:themeColor="accent1" w:themeShade="BF"/>
          <w:sz w:val="24"/>
          <w:szCs w:val="24"/>
        </w:rPr>
        <w:t xml:space="preserve"> lapsen</w:t>
      </w:r>
      <w:r w:rsidR="00C02BB7" w:rsidRPr="008F62FD">
        <w:rPr>
          <w:color w:val="2F5496" w:themeColor="accent1" w:themeShade="BF"/>
          <w:sz w:val="24"/>
          <w:szCs w:val="24"/>
        </w:rPr>
        <w:t xml:space="preserve"> l</w:t>
      </w:r>
      <w:r w:rsidR="00294A0F">
        <w:rPr>
          <w:color w:val="2F5496" w:themeColor="accent1" w:themeShade="BF"/>
          <w:sz w:val="24"/>
          <w:szCs w:val="24"/>
        </w:rPr>
        <w:t>empitavara</w:t>
      </w:r>
      <w:r w:rsidR="00C02BB7" w:rsidRPr="008F62FD">
        <w:rPr>
          <w:color w:val="2F5496" w:themeColor="accent1" w:themeShade="BF"/>
          <w:sz w:val="24"/>
          <w:szCs w:val="24"/>
        </w:rPr>
        <w:t>, säädä valaistusta</w:t>
      </w:r>
      <w:r>
        <w:rPr>
          <w:color w:val="2F5496" w:themeColor="accent1" w:themeShade="BF"/>
          <w:sz w:val="24"/>
          <w:szCs w:val="24"/>
        </w:rPr>
        <w:t>.</w:t>
      </w:r>
    </w:p>
    <w:p w14:paraId="0487B0A3" w14:textId="441BABBB" w:rsidR="00A0478E" w:rsidRPr="00841D98" w:rsidRDefault="00A0478E" w:rsidP="00841D98">
      <w:pPr>
        <w:pStyle w:val="Luettelokappale"/>
        <w:numPr>
          <w:ilvl w:val="0"/>
          <w:numId w:val="1"/>
        </w:numPr>
        <w:ind w:left="-264"/>
        <w:rPr>
          <w:color w:val="2F5496" w:themeColor="accent1" w:themeShade="BF"/>
          <w:sz w:val="24"/>
          <w:szCs w:val="24"/>
          <w:vertAlign w:val="superscript"/>
        </w:rPr>
      </w:pPr>
      <w:r w:rsidRPr="00A0478E">
        <w:rPr>
          <w:color w:val="2F5496" w:themeColor="accent1" w:themeShade="BF"/>
          <w:sz w:val="24"/>
          <w:szCs w:val="24"/>
        </w:rPr>
        <w:t>Muista että sinun tunnetilasi heijastuu myös lapseen. Pysy mahdollisuuksien mukaan rauhallisena.</w:t>
      </w:r>
    </w:p>
    <w:p w14:paraId="050DFBF6" w14:textId="5E831700" w:rsidR="00A0478E" w:rsidRPr="008F62FD" w:rsidRDefault="00841D98" w:rsidP="00A0478E">
      <w:pPr>
        <w:pStyle w:val="Luettelokappale"/>
        <w:ind w:left="-283"/>
        <w:rPr>
          <w:color w:val="2F5496" w:themeColor="accent1" w:themeShade="BF"/>
          <w:sz w:val="24"/>
          <w:szCs w:val="24"/>
        </w:rPr>
      </w:pPr>
      <w:r>
        <w:rPr>
          <w:noProof/>
          <w:lang w:eastAsia="fi-FI"/>
        </w:rPr>
        <mc:AlternateContent>
          <mc:Choice Requires="wps">
            <w:drawing>
              <wp:anchor distT="0" distB="0" distL="114300" distR="114300" simplePos="0" relativeHeight="251665408" behindDoc="1" locked="0" layoutInCell="1" allowOverlap="1" wp14:anchorId="52C5FB20" wp14:editId="08600816">
                <wp:simplePos x="0" y="0"/>
                <wp:positionH relativeFrom="margin">
                  <wp:posOffset>-229235</wp:posOffset>
                </wp:positionH>
                <wp:positionV relativeFrom="paragraph">
                  <wp:posOffset>10160</wp:posOffset>
                </wp:positionV>
                <wp:extent cx="4402455" cy="571500"/>
                <wp:effectExtent l="0" t="0" r="17145" b="19050"/>
                <wp:wrapNone/>
                <wp:docPr id="7" name="Tekstiruutu 7"/>
                <wp:cNvGraphicFramePr/>
                <a:graphic xmlns:a="http://schemas.openxmlformats.org/drawingml/2006/main">
                  <a:graphicData uri="http://schemas.microsoft.com/office/word/2010/wordprocessingShape">
                    <wps:wsp>
                      <wps:cNvSpPr txBox="1"/>
                      <wps:spPr>
                        <a:xfrm>
                          <a:off x="0" y="0"/>
                          <a:ext cx="4402455" cy="571500"/>
                        </a:xfrm>
                        <a:prstGeom prst="rect">
                          <a:avLst/>
                        </a:prstGeom>
                        <a:solidFill>
                          <a:schemeClr val="lt1"/>
                        </a:solidFill>
                        <a:ln w="19050">
                          <a:solidFill>
                            <a:srgbClr val="0070C0"/>
                          </a:solidFill>
                        </a:ln>
                      </wps:spPr>
                      <wps:txbx>
                        <w:txbxContent>
                          <w:p w14:paraId="4AB6E20A" w14:textId="19AD74B1" w:rsidR="00C02BB7" w:rsidRDefault="009013FA">
                            <w:r>
                              <w:rPr>
                                <w:color w:val="2F5496" w:themeColor="accent1" w:themeShade="BF"/>
                                <w:sz w:val="24"/>
                                <w:szCs w:val="24"/>
                              </w:rPr>
                              <w:t xml:space="preserve">Ole lapsen lähellä, silitä ja pidä sylissä mahdollisuuksien mukaan. Kysy rohkeasti henkilökunnalta, jos olet epävarma.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FB20" id="Tekstiruutu 7" o:spid="_x0000_s1029" type="#_x0000_t202" style="position:absolute;left:0;text-align:left;margin-left:-18.05pt;margin-top:.8pt;width:346.65pt;height: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" fillcolor="white [3201]" strokecolor="#0070c0" strokeweight="1.5pt">
                <v:textbox>
                  <w:txbxContent>
                    <w:p w14:paraId="4AB6E20A" w14:textId="19AD74B1" w:rsidR="00C02BB7" w:rsidRDefault="009013FA">
                      <w:r>
                        <w:rPr>
                          <w:color w:val="2F5496" w:themeColor="accent1" w:themeShade="BF"/>
                          <w:sz w:val="24"/>
                          <w:szCs w:val="24"/>
                        </w:rPr>
                        <w:t xml:space="preserve">Ole lapsen lähellä, silitä ja pidä sylissä mahdollisuuksien mukaan. Kysy rohkeasti henkilökunnalta, jos olet epävarma. </w:t>
                      </w:r>
                    </w:p>
                  </w:txbxContent>
                </v:textbox>
                <w10:wrap anchorx="margin"/>
              </v:shape>
            </w:pict>
          </mc:Fallback>
        </mc:AlternateContent>
      </w:r>
    </w:p>
    <w:p w14:paraId="12597A39" w14:textId="7690EF2C" w:rsidR="00CC6B78" w:rsidRDefault="00CC6B78" w:rsidP="00841D98">
      <w:pPr>
        <w:tabs>
          <w:tab w:val="left" w:pos="4997"/>
        </w:tabs>
      </w:pPr>
    </w:p>
    <w:p w14:paraId="7432EEC1" w14:textId="7C9F3939" w:rsidR="002F17D5" w:rsidRPr="0060581F" w:rsidRDefault="00A223B5" w:rsidP="00A223B5">
      <w:pPr>
        <w:tabs>
          <w:tab w:val="left" w:pos="4791"/>
        </w:tabs>
        <w:spacing w:after="0" w:line="240" w:lineRule="auto"/>
      </w:pPr>
      <w:r w:rsidRPr="005F0580">
        <w:rPr>
          <w:b/>
          <w:bCs/>
          <w:noProof/>
          <w:sz w:val="24"/>
          <w:szCs w:val="24"/>
          <w:lang w:eastAsia="fi-FI"/>
        </w:rPr>
        <w:lastRenderedPageBreak/>
        <mc:AlternateContent>
          <mc:Choice Requires="wps">
            <w:drawing>
              <wp:anchor distT="0" distB="0" distL="114300" distR="114300" simplePos="0" relativeHeight="251660288" behindDoc="1" locked="0" layoutInCell="1" allowOverlap="1" wp14:anchorId="225C64BE" wp14:editId="6A4BAEC7">
                <wp:simplePos x="0" y="0"/>
                <wp:positionH relativeFrom="margin">
                  <wp:align>right</wp:align>
                </wp:positionH>
                <wp:positionV relativeFrom="paragraph">
                  <wp:posOffset>228600</wp:posOffset>
                </wp:positionV>
                <wp:extent cx="4481195" cy="571500"/>
                <wp:effectExtent l="38100" t="38100" r="90805" b="95250"/>
                <wp:wrapTight wrapText="bothSides">
                  <wp:wrapPolygon edited="0">
                    <wp:start x="0" y="-1440"/>
                    <wp:lineTo x="-184" y="-720"/>
                    <wp:lineTo x="-184" y="22320"/>
                    <wp:lineTo x="0" y="24480"/>
                    <wp:lineTo x="21762" y="24480"/>
                    <wp:lineTo x="21946" y="22320"/>
                    <wp:lineTo x="21946" y="10800"/>
                    <wp:lineTo x="21762" y="0"/>
                    <wp:lineTo x="21762" y="-1440"/>
                    <wp:lineTo x="0" y="-1440"/>
                  </wp:wrapPolygon>
                </wp:wrapTight>
                <wp:docPr id="9" name="Tekstiruutu 9"/>
                <wp:cNvGraphicFramePr/>
                <a:graphic xmlns:a="http://schemas.openxmlformats.org/drawingml/2006/main">
                  <a:graphicData uri="http://schemas.microsoft.com/office/word/2010/wordprocessingShape">
                    <wps:wsp>
                      <wps:cNvSpPr txBox="1"/>
                      <wps:spPr>
                        <a:xfrm>
                          <a:off x="0" y="0"/>
                          <a:ext cx="4481195" cy="571500"/>
                        </a:xfrm>
                        <a:prstGeom prst="rect">
                          <a:avLst/>
                        </a:prstGeom>
                        <a:solidFill>
                          <a:schemeClr val="accent4">
                            <a:lumMod val="60000"/>
                            <a:lumOff val="40000"/>
                          </a:schemeClr>
                        </a:solidFill>
                        <a:ln w="19050">
                          <a:noFill/>
                        </a:ln>
                        <a:effectLst>
                          <a:outerShdw blurRad="50800" dist="38100" dir="2700000" algn="tl" rotWithShape="0">
                            <a:prstClr val="black">
                              <a:alpha val="40000"/>
                            </a:prstClr>
                          </a:outerShdw>
                        </a:effectLst>
                      </wps:spPr>
                      <wps:txbx>
                        <w:txbxContent>
                          <w:p w14:paraId="310D43A3" w14:textId="601C63AD" w:rsidR="001F7AFB" w:rsidRPr="005F0580" w:rsidRDefault="001F7AFB" w:rsidP="005F0580">
                            <w:pPr>
                              <w:jc w:val="center"/>
                              <w:rPr>
                                <w:sz w:val="24"/>
                                <w:szCs w:val="24"/>
                              </w:rPr>
                            </w:pPr>
                            <w:r w:rsidRPr="005F0580">
                              <w:rPr>
                                <w:sz w:val="24"/>
                                <w:szCs w:val="24"/>
                              </w:rPr>
                              <w:t>Nuori ymmärtää kivun samalla tavalla kuin aikuinen. Tässä ikävaiheessa on tärkeää saada tietoa kivusta ja sen syistä.</w:t>
                            </w:r>
                          </w:p>
                          <w:p w14:paraId="6A93543D" w14:textId="77777777" w:rsidR="001F7AFB" w:rsidRDefault="001F7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C64BE" id="Tekstiruutu 9" o:spid="_x0000_s1030" type="#_x0000_t202" style="position:absolute;margin-left:301.65pt;margin-top:18pt;width:352.85pt;height:45pt;z-index:-251656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" fillcolor="#ffd966 [1943]" stroked="f" strokeweight="1.5pt">
                <v:shadow on="t" color="black" opacity="26214f" origin="-.5,-.5" offset=".74836mm,.74836mm"/>
                <v:textbox>
                  <w:txbxContent>
                    <w:p w14:paraId="310D43A3" w14:textId="601C63AD" w:rsidR="001F7AFB" w:rsidRPr="005F0580" w:rsidRDefault="001F7AFB" w:rsidP="005F0580">
                      <w:pPr>
                        <w:jc w:val="center"/>
                        <w:rPr>
                          <w:sz w:val="24"/>
                          <w:szCs w:val="24"/>
                        </w:rPr>
                      </w:pPr>
                      <w:r w:rsidRPr="005F0580">
                        <w:rPr>
                          <w:sz w:val="24"/>
                          <w:szCs w:val="24"/>
                        </w:rPr>
                        <w:t>Nuori ymmärtää kivun samalla tavalla kuin aikuinen. Tässä ikävaiheessa on tärkeää saada tietoa kivusta ja sen syistä.</w:t>
                      </w:r>
                    </w:p>
                    <w:p w14:paraId="6A93543D" w14:textId="77777777" w:rsidR="001F7AFB" w:rsidRDefault="001F7AFB"/>
                  </w:txbxContent>
                </v:textbox>
                <w10:wrap type="tight" anchorx="margin"/>
              </v:shape>
            </w:pict>
          </mc:Fallback>
        </mc:AlternateContent>
      </w:r>
      <w:r w:rsidR="009F62DA">
        <w:rPr>
          <w:b/>
          <w:bCs/>
          <w:color w:val="ED7D31" w:themeColor="accent2"/>
          <w:sz w:val="24"/>
          <w:szCs w:val="24"/>
        </w:rPr>
        <w:t>Nämä o</w:t>
      </w:r>
      <w:r w:rsidR="006E54D0" w:rsidRPr="005F0580">
        <w:rPr>
          <w:b/>
          <w:bCs/>
          <w:color w:val="ED7D31" w:themeColor="accent2"/>
          <w:sz w:val="24"/>
          <w:szCs w:val="24"/>
        </w:rPr>
        <w:t xml:space="preserve">hjeet ovat sinulle </w:t>
      </w:r>
      <w:r w:rsidR="005F0580" w:rsidRPr="005F0580">
        <w:rPr>
          <w:b/>
          <w:bCs/>
          <w:color w:val="ED7D31" w:themeColor="accent2"/>
          <w:sz w:val="24"/>
          <w:szCs w:val="24"/>
        </w:rPr>
        <w:t xml:space="preserve">nuori, ja nuoren </w:t>
      </w:r>
      <w:r w:rsidR="00F02AA9">
        <w:rPr>
          <w:b/>
          <w:bCs/>
          <w:color w:val="ED7D31" w:themeColor="accent2"/>
          <w:sz w:val="24"/>
          <w:szCs w:val="24"/>
        </w:rPr>
        <w:t>huoltaja</w:t>
      </w:r>
    </w:p>
    <w:p w14:paraId="2F0DF09E" w14:textId="0F103A74" w:rsidR="00A223B5" w:rsidRDefault="00A223B5" w:rsidP="00A223B5">
      <w:pPr>
        <w:spacing w:after="0" w:line="276" w:lineRule="auto"/>
        <w:ind w:left="-283"/>
        <w:rPr>
          <w:b/>
          <w:bCs/>
          <w:color w:val="ED7D31" w:themeColor="accent2"/>
          <w:sz w:val="24"/>
          <w:szCs w:val="24"/>
        </w:rPr>
      </w:pPr>
      <w:r>
        <w:rPr>
          <w:b/>
          <w:bCs/>
          <w:color w:val="ED7D31" w:themeColor="accent2"/>
          <w:sz w:val="24"/>
          <w:szCs w:val="24"/>
        </w:rPr>
        <w:t>Keinoja kivun lievittämiseen</w:t>
      </w:r>
    </w:p>
    <w:p w14:paraId="540F1580" w14:textId="45C198C1" w:rsidR="00E91C5B" w:rsidRPr="00A223B5" w:rsidRDefault="00E91C5B" w:rsidP="00A223B5">
      <w:pPr>
        <w:spacing w:after="0" w:line="276" w:lineRule="auto"/>
        <w:ind w:left="-283"/>
        <w:rPr>
          <w:i/>
          <w:iCs/>
          <w:color w:val="ED7D31" w:themeColor="accent2"/>
          <w:sz w:val="24"/>
          <w:szCs w:val="24"/>
        </w:rPr>
      </w:pPr>
      <w:r w:rsidRPr="00A223B5">
        <w:rPr>
          <w:i/>
          <w:iCs/>
          <w:color w:val="ED7D31" w:themeColor="accent2"/>
          <w:sz w:val="24"/>
          <w:szCs w:val="24"/>
        </w:rPr>
        <w:t>Nuori itse</w:t>
      </w:r>
    </w:p>
    <w:p w14:paraId="027FA5F2" w14:textId="32885198" w:rsidR="001F7AFB" w:rsidRPr="00240D11" w:rsidRDefault="001F7AFB" w:rsidP="00136E8E">
      <w:pPr>
        <w:pStyle w:val="Luettelokappale"/>
        <w:numPr>
          <w:ilvl w:val="0"/>
          <w:numId w:val="3"/>
        </w:numPr>
        <w:spacing w:after="0"/>
        <w:ind w:left="-283"/>
        <w:rPr>
          <w:color w:val="ED7D31" w:themeColor="accent2"/>
          <w:sz w:val="24"/>
          <w:szCs w:val="24"/>
        </w:rPr>
      </w:pPr>
      <w:r w:rsidRPr="00240D11">
        <w:rPr>
          <w:color w:val="ED7D31" w:themeColor="accent2"/>
          <w:sz w:val="24"/>
          <w:szCs w:val="24"/>
        </w:rPr>
        <w:t>Kysy rohkeasti, kun joku mietityttää. Henkilökunta on täällä sinua varten</w:t>
      </w:r>
      <w:r w:rsidR="001C1A46" w:rsidRPr="00240D11">
        <w:rPr>
          <w:color w:val="ED7D31" w:themeColor="accent2"/>
          <w:sz w:val="24"/>
          <w:szCs w:val="24"/>
        </w:rPr>
        <w:t>.</w:t>
      </w:r>
    </w:p>
    <w:p w14:paraId="0DE11E48" w14:textId="1A996E7C" w:rsidR="001F7AFB" w:rsidRPr="00240D11" w:rsidRDefault="001F7AFB" w:rsidP="001F7AFB">
      <w:pPr>
        <w:pStyle w:val="Luettelokappale"/>
        <w:numPr>
          <w:ilvl w:val="0"/>
          <w:numId w:val="3"/>
        </w:numPr>
        <w:ind w:left="-283"/>
        <w:rPr>
          <w:color w:val="ED7D31" w:themeColor="accent2"/>
          <w:sz w:val="24"/>
          <w:szCs w:val="24"/>
        </w:rPr>
      </w:pPr>
      <w:r w:rsidRPr="00240D11">
        <w:rPr>
          <w:color w:val="ED7D31" w:themeColor="accent2"/>
          <w:sz w:val="24"/>
          <w:szCs w:val="24"/>
        </w:rPr>
        <w:t>Jos sairaalan ruoka ei maistu, kysy hoitajalta, voisitko saada jotain mieluisaa ruokaa</w:t>
      </w:r>
      <w:r w:rsidR="001C1A46" w:rsidRPr="00240D11">
        <w:rPr>
          <w:color w:val="ED7D31" w:themeColor="accent2"/>
          <w:sz w:val="24"/>
          <w:szCs w:val="24"/>
        </w:rPr>
        <w:t>.</w:t>
      </w:r>
    </w:p>
    <w:p w14:paraId="10537578" w14:textId="107E5B5F" w:rsidR="001F7AFB" w:rsidRPr="00240D11" w:rsidRDefault="001F7AFB" w:rsidP="001F7AFB">
      <w:pPr>
        <w:pStyle w:val="Luettelokappale"/>
        <w:numPr>
          <w:ilvl w:val="0"/>
          <w:numId w:val="3"/>
        </w:numPr>
        <w:ind w:left="-283"/>
        <w:rPr>
          <w:color w:val="ED7D31" w:themeColor="accent2"/>
          <w:sz w:val="24"/>
          <w:szCs w:val="24"/>
        </w:rPr>
      </w:pPr>
      <w:r w:rsidRPr="00240D11">
        <w:rPr>
          <w:color w:val="ED7D31" w:themeColor="accent2"/>
          <w:sz w:val="24"/>
          <w:szCs w:val="24"/>
        </w:rPr>
        <w:t>Lepää, se edistää paranemistasi</w:t>
      </w:r>
      <w:r w:rsidR="001C1A46" w:rsidRPr="00240D11">
        <w:rPr>
          <w:color w:val="ED7D31" w:themeColor="accent2"/>
          <w:sz w:val="24"/>
          <w:szCs w:val="24"/>
        </w:rPr>
        <w:t>.</w:t>
      </w:r>
    </w:p>
    <w:p w14:paraId="6E35C47D" w14:textId="00002D59" w:rsidR="00CC6B78" w:rsidRPr="00240D11" w:rsidRDefault="002F17D5" w:rsidP="009929F1">
      <w:pPr>
        <w:pStyle w:val="Luettelokappale"/>
        <w:numPr>
          <w:ilvl w:val="0"/>
          <w:numId w:val="3"/>
        </w:numPr>
        <w:tabs>
          <w:tab w:val="left" w:pos="1276"/>
        </w:tabs>
        <w:ind w:left="-283"/>
        <w:rPr>
          <w:color w:val="ED7D31" w:themeColor="accent2"/>
          <w:sz w:val="24"/>
          <w:szCs w:val="24"/>
        </w:rPr>
      </w:pPr>
      <w:r>
        <w:rPr>
          <w:color w:val="ED7D31" w:themeColor="accent2"/>
          <w:sz w:val="24"/>
          <w:szCs w:val="24"/>
        </w:rPr>
        <w:t>Säädä valaistu</w:t>
      </w:r>
      <w:r w:rsidR="009929F1">
        <w:rPr>
          <w:color w:val="ED7D31" w:themeColor="accent2"/>
          <w:sz w:val="24"/>
          <w:szCs w:val="24"/>
        </w:rPr>
        <w:t>s</w:t>
      </w:r>
      <w:r>
        <w:rPr>
          <w:color w:val="ED7D31" w:themeColor="accent2"/>
          <w:sz w:val="24"/>
          <w:szCs w:val="24"/>
        </w:rPr>
        <w:t xml:space="preserve"> itsellesi mukavaksi, pyydä tarvittaessa hoitajaa</w:t>
      </w:r>
      <w:r w:rsidR="009929F1">
        <w:rPr>
          <w:color w:val="ED7D31" w:themeColor="accent2"/>
          <w:sz w:val="24"/>
          <w:szCs w:val="24"/>
        </w:rPr>
        <w:t xml:space="preserve"> </w:t>
      </w:r>
      <w:r>
        <w:rPr>
          <w:color w:val="ED7D31" w:themeColor="accent2"/>
          <w:sz w:val="24"/>
          <w:szCs w:val="24"/>
        </w:rPr>
        <w:t>avuksi</w:t>
      </w:r>
      <w:r w:rsidR="001C1A46" w:rsidRPr="00240D11">
        <w:rPr>
          <w:color w:val="ED7D31" w:themeColor="accent2"/>
          <w:sz w:val="24"/>
          <w:szCs w:val="24"/>
        </w:rPr>
        <w:t>.</w:t>
      </w:r>
    </w:p>
    <w:p w14:paraId="06AF1FC5" w14:textId="16F1EB30" w:rsidR="007A3770" w:rsidRDefault="00E72F77" w:rsidP="007A3770">
      <w:pPr>
        <w:pStyle w:val="Luettelokappale"/>
        <w:numPr>
          <w:ilvl w:val="0"/>
          <w:numId w:val="3"/>
        </w:numPr>
        <w:ind w:left="-283"/>
        <w:rPr>
          <w:color w:val="ED7D31" w:themeColor="accent2"/>
          <w:sz w:val="24"/>
          <w:szCs w:val="24"/>
        </w:rPr>
      </w:pPr>
      <w:r w:rsidRPr="00240D11">
        <w:rPr>
          <w:color w:val="ED7D31" w:themeColor="accent2"/>
          <w:sz w:val="24"/>
          <w:szCs w:val="24"/>
        </w:rPr>
        <w:t>Koeta löytää muuta ajateltavaa:</w:t>
      </w:r>
      <w:r w:rsidR="00A223B5">
        <w:rPr>
          <w:color w:val="ED7D31" w:themeColor="accent2"/>
          <w:sz w:val="24"/>
          <w:szCs w:val="24"/>
        </w:rPr>
        <w:t xml:space="preserve"> kirjan lukeminen, television katselu,</w:t>
      </w:r>
      <w:r w:rsidRPr="00240D11">
        <w:rPr>
          <w:color w:val="ED7D31" w:themeColor="accent2"/>
          <w:sz w:val="24"/>
          <w:szCs w:val="24"/>
        </w:rPr>
        <w:t xml:space="preserve"> leikit, pelit ja mielekäs musiikki</w:t>
      </w:r>
      <w:r w:rsidR="002C644C" w:rsidRPr="00240D11">
        <w:rPr>
          <w:color w:val="ED7D31" w:themeColor="accent2"/>
          <w:sz w:val="24"/>
          <w:szCs w:val="24"/>
        </w:rPr>
        <w:t>.</w:t>
      </w:r>
    </w:p>
    <w:p w14:paraId="286C18EE" w14:textId="5A758560" w:rsidR="009929F1" w:rsidRDefault="009929F1" w:rsidP="009929F1">
      <w:pPr>
        <w:pStyle w:val="Luettelokappale"/>
        <w:numPr>
          <w:ilvl w:val="0"/>
          <w:numId w:val="3"/>
        </w:numPr>
        <w:ind w:left="-283"/>
        <w:rPr>
          <w:color w:val="ED7D31" w:themeColor="accent2"/>
          <w:sz w:val="24"/>
          <w:szCs w:val="24"/>
        </w:rPr>
      </w:pPr>
      <w:r w:rsidRPr="00551250">
        <w:rPr>
          <w:noProof/>
          <w:lang w:eastAsia="fi-FI"/>
        </w:rPr>
        <w:drawing>
          <wp:anchor distT="0" distB="0" distL="114300" distR="114300" simplePos="0" relativeHeight="251655167" behindDoc="1" locked="0" layoutInCell="1" allowOverlap="1" wp14:anchorId="70B9795E" wp14:editId="7EA23F99">
            <wp:simplePos x="0" y="0"/>
            <wp:positionH relativeFrom="margin">
              <wp:align>right</wp:align>
            </wp:positionH>
            <wp:positionV relativeFrom="paragraph">
              <wp:posOffset>9492</wp:posOffset>
            </wp:positionV>
            <wp:extent cx="1916408" cy="958204"/>
            <wp:effectExtent l="0" t="0" r="0" b="0"/>
            <wp:wrapNone/>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Kuva, joka sisältää kohteen teksti&#10;&#10;Kuvaus luotu automaattisesti"/>
                    <pic:cNvPicPr>
                      <a:picLocks noChangeAspect="1" noChangeArrowheads="1"/>
                    </pic:cNvPicPr>
                  </pic:nvPicPr>
                  <pic:blipFill>
                    <a:blip r:embed="rId15" cstate="print">
                      <a:alphaModFix amt="35000"/>
                      <a:extLst>
                        <a:ext uri="{28A0092B-C50C-407E-A947-70E740481C1C}">
                          <a14:useLocalDpi xmlns:a14="http://schemas.microsoft.com/office/drawing/2010/main" val="0"/>
                        </a:ext>
                      </a:extLst>
                    </a:blip>
                    <a:srcRect/>
                    <a:stretch>
                      <a:fillRect/>
                    </a:stretch>
                  </pic:blipFill>
                  <pic:spPr bwMode="auto">
                    <a:xfrm>
                      <a:off x="0" y="0"/>
                      <a:ext cx="1916408" cy="9582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ED7D31" w:themeColor="accent2"/>
          <w:sz w:val="24"/>
          <w:szCs w:val="24"/>
        </w:rPr>
        <w:t xml:space="preserve">Muista että pienikin liikkuminen edistää toipumista: pyörittele nilkkoja ja ranteita, liiku vuoteessa oman vointisi mukaan. </w:t>
      </w:r>
    </w:p>
    <w:p w14:paraId="21A08B91" w14:textId="77777777" w:rsidR="009929F1" w:rsidRDefault="009929F1" w:rsidP="009929F1">
      <w:pPr>
        <w:pStyle w:val="Luettelokappale"/>
        <w:ind w:left="-283"/>
        <w:rPr>
          <w:i/>
          <w:iCs/>
          <w:color w:val="ED7D31" w:themeColor="accent2"/>
          <w:sz w:val="24"/>
          <w:szCs w:val="24"/>
        </w:rPr>
      </w:pPr>
    </w:p>
    <w:p w14:paraId="59FA95AC" w14:textId="54216EB2" w:rsidR="00F02AA9" w:rsidRPr="009929F1" w:rsidRDefault="00AF7305" w:rsidP="009929F1">
      <w:pPr>
        <w:pStyle w:val="Luettelokappale"/>
        <w:ind w:left="-283"/>
        <w:rPr>
          <w:color w:val="ED7D31" w:themeColor="accent2"/>
          <w:sz w:val="24"/>
          <w:szCs w:val="24"/>
        </w:rPr>
      </w:pPr>
      <w:r w:rsidRPr="009929F1">
        <w:rPr>
          <w:i/>
          <w:iCs/>
          <w:color w:val="ED7D31" w:themeColor="accent2"/>
          <w:sz w:val="24"/>
          <w:szCs w:val="24"/>
        </w:rPr>
        <w:t xml:space="preserve">Nuoren </w:t>
      </w:r>
      <w:r w:rsidR="00F02AA9" w:rsidRPr="009929F1">
        <w:rPr>
          <w:i/>
          <w:iCs/>
          <w:color w:val="ED7D31" w:themeColor="accent2"/>
          <w:sz w:val="24"/>
          <w:szCs w:val="24"/>
        </w:rPr>
        <w:t>huoltaj</w:t>
      </w:r>
      <w:r w:rsidR="007A3770" w:rsidRPr="009929F1">
        <w:rPr>
          <w:i/>
          <w:iCs/>
          <w:color w:val="ED7D31" w:themeColor="accent2"/>
          <w:sz w:val="24"/>
          <w:szCs w:val="24"/>
        </w:rPr>
        <w:t>a</w:t>
      </w:r>
      <w:r w:rsidR="007A3770" w:rsidRPr="009929F1">
        <w:rPr>
          <w:i/>
          <w:iCs/>
          <w:color w:val="ED7D31" w:themeColor="accent2"/>
          <w:sz w:val="24"/>
          <w:szCs w:val="24"/>
        </w:rPr>
        <w:tab/>
      </w:r>
      <w:r w:rsidR="007A3770" w:rsidRPr="009929F1">
        <w:rPr>
          <w:i/>
          <w:iCs/>
          <w:color w:val="ED7D31" w:themeColor="accent2"/>
          <w:sz w:val="24"/>
          <w:szCs w:val="24"/>
        </w:rPr>
        <w:tab/>
      </w:r>
    </w:p>
    <w:p w14:paraId="2329AFE2" w14:textId="28DF9105" w:rsidR="00AF7305" w:rsidRPr="00240D11" w:rsidRDefault="00AF7305" w:rsidP="00F02AA9">
      <w:pPr>
        <w:pStyle w:val="Luettelokappale"/>
        <w:numPr>
          <w:ilvl w:val="0"/>
          <w:numId w:val="3"/>
        </w:numPr>
        <w:ind w:left="-264"/>
        <w:rPr>
          <w:color w:val="ED7D31" w:themeColor="accent2"/>
          <w:sz w:val="24"/>
          <w:szCs w:val="24"/>
        </w:rPr>
      </w:pPr>
      <w:r w:rsidRPr="00240D11">
        <w:rPr>
          <w:color w:val="ED7D31" w:themeColor="accent2"/>
          <w:sz w:val="24"/>
          <w:szCs w:val="24"/>
        </w:rPr>
        <w:t>Keskustele nuoren kanssa kivusta ja sairaudesta hänen ikätasonsa huomioiden. Kuuntele ja auta nuorta ymmärtämään. Vastaa rehellisesti nuoren kysymyksiin</w:t>
      </w:r>
      <w:r w:rsidR="001C1A46" w:rsidRPr="00240D11">
        <w:rPr>
          <w:color w:val="ED7D31" w:themeColor="accent2"/>
          <w:sz w:val="24"/>
          <w:szCs w:val="24"/>
        </w:rPr>
        <w:t>.</w:t>
      </w:r>
    </w:p>
    <w:p w14:paraId="114D2F5F" w14:textId="20FAC2FC" w:rsidR="00AF7305" w:rsidRPr="00240D11" w:rsidRDefault="00AF7305" w:rsidP="00AF7305">
      <w:pPr>
        <w:pStyle w:val="Luettelokappale"/>
        <w:numPr>
          <w:ilvl w:val="0"/>
          <w:numId w:val="5"/>
        </w:numPr>
        <w:ind w:left="-283"/>
        <w:rPr>
          <w:color w:val="ED7D31" w:themeColor="accent2"/>
          <w:sz w:val="24"/>
          <w:szCs w:val="24"/>
        </w:rPr>
      </w:pPr>
      <w:r w:rsidRPr="00240D11">
        <w:rPr>
          <w:color w:val="ED7D31" w:themeColor="accent2"/>
          <w:sz w:val="24"/>
          <w:szCs w:val="24"/>
        </w:rPr>
        <w:t>Ole nuoren lähellä, anna kuitenkin tarvittaessa tilaa</w:t>
      </w:r>
      <w:r w:rsidR="001C1A46" w:rsidRPr="00240D11">
        <w:rPr>
          <w:color w:val="ED7D31" w:themeColor="accent2"/>
          <w:sz w:val="24"/>
          <w:szCs w:val="24"/>
        </w:rPr>
        <w:t>.</w:t>
      </w:r>
      <w:r w:rsidRPr="00240D11">
        <w:rPr>
          <w:color w:val="ED7D31" w:themeColor="accent2"/>
          <w:sz w:val="24"/>
          <w:szCs w:val="24"/>
        </w:rPr>
        <w:t xml:space="preserve"> </w:t>
      </w:r>
    </w:p>
    <w:p w14:paraId="591F00D0" w14:textId="1167ACF1" w:rsidR="00AF7305" w:rsidRPr="00240D11" w:rsidRDefault="00AF7305" w:rsidP="00AF7305">
      <w:pPr>
        <w:pStyle w:val="Luettelokappale"/>
        <w:numPr>
          <w:ilvl w:val="0"/>
          <w:numId w:val="5"/>
        </w:numPr>
        <w:ind w:left="-283"/>
        <w:rPr>
          <w:color w:val="ED7D31" w:themeColor="accent2"/>
          <w:sz w:val="24"/>
          <w:szCs w:val="24"/>
        </w:rPr>
      </w:pPr>
      <w:r w:rsidRPr="00240D11">
        <w:rPr>
          <w:color w:val="ED7D31" w:themeColor="accent2"/>
          <w:sz w:val="24"/>
          <w:szCs w:val="24"/>
        </w:rPr>
        <w:t>Auta nuorta rentoutumaan esimerkiksi hieronnan, rentoutuksen ja hengitysharjoitusten avulla</w:t>
      </w:r>
      <w:r w:rsidR="002F17D5">
        <w:rPr>
          <w:color w:val="ED7D31" w:themeColor="accent2"/>
          <w:sz w:val="24"/>
          <w:szCs w:val="24"/>
        </w:rPr>
        <w:t xml:space="preserve"> (lisätietoa löydät QR-koodin takaa).</w:t>
      </w:r>
    </w:p>
    <w:p w14:paraId="156F1956" w14:textId="1289E315" w:rsidR="00AF7305" w:rsidRPr="00240D11" w:rsidRDefault="00AF7305" w:rsidP="00AF7305">
      <w:pPr>
        <w:pStyle w:val="Luettelokappale"/>
        <w:numPr>
          <w:ilvl w:val="0"/>
          <w:numId w:val="5"/>
        </w:numPr>
        <w:ind w:left="-283"/>
        <w:rPr>
          <w:color w:val="ED7D31" w:themeColor="accent2"/>
          <w:sz w:val="24"/>
          <w:szCs w:val="24"/>
        </w:rPr>
      </w:pPr>
      <w:r w:rsidRPr="00240D11">
        <w:rPr>
          <w:color w:val="ED7D31" w:themeColor="accent2"/>
          <w:sz w:val="24"/>
          <w:szCs w:val="24"/>
        </w:rPr>
        <w:t>Tarjoa nuorelle muuta ajateltavaa: leikit, pelit, elokuvat ja nuorelle mi</w:t>
      </w:r>
      <w:r w:rsidR="002F17D5">
        <w:rPr>
          <w:color w:val="ED7D31" w:themeColor="accent2"/>
          <w:sz w:val="24"/>
          <w:szCs w:val="24"/>
        </w:rPr>
        <w:t>eluisa</w:t>
      </w:r>
      <w:r w:rsidRPr="00240D11">
        <w:rPr>
          <w:color w:val="ED7D31" w:themeColor="accent2"/>
          <w:sz w:val="24"/>
          <w:szCs w:val="24"/>
        </w:rPr>
        <w:t xml:space="preserve"> musiikki</w:t>
      </w:r>
      <w:r w:rsidR="001C1A46" w:rsidRPr="00240D11">
        <w:rPr>
          <w:color w:val="ED7D31" w:themeColor="accent2"/>
          <w:sz w:val="24"/>
          <w:szCs w:val="24"/>
        </w:rPr>
        <w:t>.</w:t>
      </w:r>
    </w:p>
    <w:p w14:paraId="622BAFB0" w14:textId="039AB9B3" w:rsidR="00AF7305" w:rsidRPr="00240D11" w:rsidRDefault="00AF7305" w:rsidP="00AF7305">
      <w:pPr>
        <w:pStyle w:val="Luettelokappale"/>
        <w:numPr>
          <w:ilvl w:val="0"/>
          <w:numId w:val="5"/>
        </w:numPr>
        <w:ind w:left="-283"/>
        <w:rPr>
          <w:color w:val="ED7D31" w:themeColor="accent2"/>
          <w:sz w:val="24"/>
          <w:szCs w:val="24"/>
        </w:rPr>
      </w:pPr>
      <w:r w:rsidRPr="00240D11">
        <w:rPr>
          <w:color w:val="ED7D31" w:themeColor="accent2"/>
          <w:sz w:val="24"/>
          <w:szCs w:val="24"/>
        </w:rPr>
        <w:t>Nuorta voi myös piristää esimerkiksi omien mukavien vaatteiden käytöllä, meikkaamisella ja hiusten laitolla</w:t>
      </w:r>
      <w:r w:rsidR="004978A0">
        <w:rPr>
          <w:color w:val="ED7D31" w:themeColor="accent2"/>
          <w:sz w:val="24"/>
          <w:szCs w:val="24"/>
        </w:rPr>
        <w:t>.</w:t>
      </w:r>
      <w:r w:rsidRPr="00240D11">
        <w:rPr>
          <w:color w:val="ED7D31" w:themeColor="accent2"/>
          <w:sz w:val="24"/>
          <w:szCs w:val="24"/>
        </w:rPr>
        <w:t xml:space="preserve"> </w:t>
      </w:r>
    </w:p>
    <w:p w14:paraId="3749AF2F" w14:textId="05D6EEB1" w:rsidR="009929F1" w:rsidRDefault="00AF7305" w:rsidP="009929F1">
      <w:pPr>
        <w:pStyle w:val="Luettelokappale"/>
        <w:numPr>
          <w:ilvl w:val="0"/>
          <w:numId w:val="5"/>
        </w:numPr>
        <w:ind w:left="-283"/>
        <w:rPr>
          <w:color w:val="ED7D31" w:themeColor="accent2"/>
          <w:sz w:val="24"/>
          <w:szCs w:val="24"/>
        </w:rPr>
      </w:pPr>
      <w:r w:rsidRPr="00240D11">
        <w:rPr>
          <w:color w:val="ED7D31" w:themeColor="accent2"/>
          <w:sz w:val="24"/>
          <w:szCs w:val="24"/>
        </w:rPr>
        <w:t>Huumori ja mukavat asiat voivat helpottaa nuoren oloa</w:t>
      </w:r>
      <w:r w:rsidR="001C1A46" w:rsidRPr="00240D11">
        <w:rPr>
          <w:color w:val="ED7D31" w:themeColor="accent2"/>
          <w:sz w:val="24"/>
          <w:szCs w:val="24"/>
        </w:rPr>
        <w:t>.</w:t>
      </w:r>
    </w:p>
    <w:p w14:paraId="36E25BA2" w14:textId="1E5D4DBB" w:rsidR="009929F1" w:rsidRPr="009929F1" w:rsidRDefault="009929F1" w:rsidP="009929F1">
      <w:pPr>
        <w:pStyle w:val="Luettelokappale"/>
        <w:numPr>
          <w:ilvl w:val="0"/>
          <w:numId w:val="5"/>
        </w:numPr>
        <w:ind w:left="-283"/>
        <w:rPr>
          <w:color w:val="ED7D31" w:themeColor="accent2"/>
          <w:sz w:val="24"/>
          <w:szCs w:val="24"/>
        </w:rPr>
      </w:pPr>
      <w:r>
        <w:rPr>
          <w:color w:val="ED7D31" w:themeColor="accent2"/>
          <w:sz w:val="24"/>
          <w:szCs w:val="24"/>
        </w:rPr>
        <w:t>Kannusta nuorta</w:t>
      </w:r>
      <w:r w:rsidR="00B53FDC">
        <w:rPr>
          <w:color w:val="ED7D31" w:themeColor="accent2"/>
          <w:sz w:val="24"/>
          <w:szCs w:val="24"/>
        </w:rPr>
        <w:t xml:space="preserve"> liikkumaan vuoteessa rajoitukset huomioiden.</w:t>
      </w:r>
    </w:p>
    <w:p w14:paraId="7CF028BD" w14:textId="77777777" w:rsidR="00781D25" w:rsidRDefault="00781D25" w:rsidP="00947C00">
      <w:pPr>
        <w:pStyle w:val="Luettelokappale"/>
        <w:ind w:left="-283"/>
        <w:rPr>
          <w:rStyle w:val="normaltextrun"/>
          <w:rFonts w:cstheme="minorHAnsi"/>
          <w:sz w:val="32"/>
          <w:szCs w:val="32"/>
        </w:rPr>
      </w:pPr>
    </w:p>
    <w:p w14:paraId="18D54176" w14:textId="768239CB" w:rsidR="003A6B78" w:rsidRPr="00781D25" w:rsidRDefault="00551250" w:rsidP="00781D25">
      <w:pPr>
        <w:pStyle w:val="Luettelokappale"/>
        <w:ind w:left="-283"/>
        <w:jc w:val="center"/>
        <w:rPr>
          <w:rStyle w:val="normaltextrun"/>
          <w:b/>
          <w:bCs/>
          <w:color w:val="ED7D31" w:themeColor="accent2"/>
        </w:rPr>
      </w:pPr>
      <w:r w:rsidRPr="00781D25">
        <w:rPr>
          <w:rStyle w:val="normaltextrun"/>
          <w:rFonts w:cstheme="minorHAnsi"/>
          <w:b/>
          <w:bCs/>
          <w:sz w:val="32"/>
          <w:szCs w:val="32"/>
        </w:rPr>
        <w:t>Lasten lääkkeetön kivunhoito tehohoidon aikana</w:t>
      </w:r>
    </w:p>
    <w:p w14:paraId="22167F99" w14:textId="77777777" w:rsidR="003A6B78" w:rsidRDefault="003A6B78" w:rsidP="007321A2">
      <w:pPr>
        <w:pStyle w:val="Luettelokappale"/>
        <w:ind w:left="-283"/>
        <w:rPr>
          <w:rStyle w:val="normaltextrun"/>
          <w:rFonts w:ascii="Calibri" w:hAnsi="Calibri" w:cs="Calibri"/>
          <w:sz w:val="24"/>
          <w:szCs w:val="24"/>
        </w:rPr>
      </w:pPr>
    </w:p>
    <w:p w14:paraId="45B8E47B" w14:textId="2AFE9A49" w:rsidR="007321A2" w:rsidRPr="007321A2" w:rsidRDefault="007321A2" w:rsidP="007321A2">
      <w:pPr>
        <w:pStyle w:val="Luettelokappale"/>
        <w:ind w:left="-283"/>
        <w:rPr>
          <w:rStyle w:val="normaltextrun"/>
          <w:rFonts w:ascii="Calibri" w:hAnsi="Calibri" w:cs="Calibri"/>
          <w:sz w:val="24"/>
          <w:szCs w:val="24"/>
        </w:rPr>
      </w:pPr>
      <w:r>
        <w:rPr>
          <w:rStyle w:val="normaltextrun"/>
          <w:rFonts w:ascii="Calibri" w:hAnsi="Calibri" w:cs="Calibri"/>
          <w:sz w:val="24"/>
          <w:szCs w:val="24"/>
        </w:rPr>
        <w:lastRenderedPageBreak/>
        <w:t>T</w:t>
      </w:r>
      <w:r w:rsidRPr="007321A2">
        <w:rPr>
          <w:rStyle w:val="normaltextrun"/>
          <w:rFonts w:ascii="Calibri" w:hAnsi="Calibri" w:cs="Calibri"/>
          <w:sz w:val="24"/>
          <w:szCs w:val="24"/>
        </w:rPr>
        <w:t>iesitkö että lääkkeetön kivunhoito on tutkitusti tehokas tapa hoitaa lapsen ja nuoren kipua</w:t>
      </w:r>
      <w:r w:rsidR="00A346F7">
        <w:rPr>
          <w:rStyle w:val="normaltextrun"/>
          <w:rFonts w:ascii="Calibri" w:hAnsi="Calibri" w:cs="Calibri"/>
          <w:sz w:val="24"/>
          <w:szCs w:val="24"/>
        </w:rPr>
        <w:t>?</w:t>
      </w:r>
      <w:r w:rsidRPr="007321A2">
        <w:rPr>
          <w:rStyle w:val="normaltextrun"/>
          <w:rFonts w:ascii="Calibri" w:hAnsi="Calibri" w:cs="Calibri"/>
          <w:sz w:val="24"/>
          <w:szCs w:val="24"/>
        </w:rPr>
        <w:t xml:space="preserve"> </w:t>
      </w:r>
      <w:r w:rsidR="0027085C" w:rsidRPr="007321A2">
        <w:rPr>
          <w:rStyle w:val="normaltextrun"/>
          <w:rFonts w:ascii="Calibri" w:hAnsi="Calibri" w:cs="Calibri"/>
          <w:sz w:val="24"/>
          <w:szCs w:val="24"/>
        </w:rPr>
        <w:t xml:space="preserve">Kivunhoito on tehokasta, kun lääkkeellistä ja lääkkeetöntä hoitoa toteutetaan yhtäaikaisesti. </w:t>
      </w:r>
      <w:r w:rsidR="0027085C">
        <w:rPr>
          <w:rStyle w:val="normaltextrun"/>
          <w:rFonts w:ascii="Calibri" w:hAnsi="Calibri" w:cs="Calibri"/>
          <w:sz w:val="24"/>
          <w:szCs w:val="24"/>
        </w:rPr>
        <w:t xml:space="preserve">Kipua on tärkeä hoitaa, koska </w:t>
      </w:r>
      <w:r w:rsidR="00574AFC">
        <w:rPr>
          <w:rStyle w:val="normaltextrun"/>
          <w:rFonts w:ascii="Calibri" w:hAnsi="Calibri" w:cs="Calibri"/>
          <w:sz w:val="24"/>
          <w:szCs w:val="24"/>
        </w:rPr>
        <w:t>hoito</w:t>
      </w:r>
      <w:r w:rsidR="0027085C">
        <w:rPr>
          <w:rStyle w:val="normaltextrun"/>
          <w:rFonts w:ascii="Calibri" w:hAnsi="Calibri" w:cs="Calibri"/>
          <w:sz w:val="24"/>
          <w:szCs w:val="24"/>
        </w:rPr>
        <w:t xml:space="preserve"> edesauttaa potilaiden toipumista ja ennaltaehkäisee kipukokemusten aiheuttamia negatiivisia pitkäaikaisvaikutuksia. </w:t>
      </w:r>
      <w:r w:rsidRPr="007321A2">
        <w:rPr>
          <w:rStyle w:val="normaltextrun"/>
          <w:rFonts w:ascii="Calibri" w:hAnsi="Calibri" w:cs="Calibri"/>
          <w:sz w:val="24"/>
          <w:szCs w:val="24"/>
        </w:rPr>
        <w:t>Tässä oppaassa kerrotaan lasten lääkkeettömistä kivunhoidon keinoista, joita voit käyttää lapsesi</w:t>
      </w:r>
      <w:r w:rsidR="006B07B2">
        <w:rPr>
          <w:rStyle w:val="normaltextrun"/>
          <w:rFonts w:ascii="Calibri" w:hAnsi="Calibri" w:cs="Calibri"/>
          <w:sz w:val="24"/>
          <w:szCs w:val="24"/>
        </w:rPr>
        <w:t xml:space="preserve"> ja nuoresi</w:t>
      </w:r>
      <w:r w:rsidRPr="007321A2">
        <w:rPr>
          <w:rStyle w:val="normaltextrun"/>
          <w:rFonts w:ascii="Calibri" w:hAnsi="Calibri" w:cs="Calibri"/>
          <w:sz w:val="24"/>
          <w:szCs w:val="24"/>
        </w:rPr>
        <w:t xml:space="preserve"> kanssa niin sairaalassa kuin kotonakin. </w:t>
      </w:r>
    </w:p>
    <w:p w14:paraId="770E76EE" w14:textId="2427B3AE" w:rsidR="007321A2" w:rsidRDefault="007321A2" w:rsidP="007321A2">
      <w:pPr>
        <w:pStyle w:val="Luettelokappale"/>
        <w:ind w:left="-283"/>
        <w:rPr>
          <w:rStyle w:val="normaltextrun"/>
          <w:rFonts w:ascii="Calibri" w:hAnsi="Calibri" w:cs="Calibri"/>
          <w:sz w:val="24"/>
          <w:szCs w:val="24"/>
        </w:rPr>
      </w:pPr>
    </w:p>
    <w:p w14:paraId="03297FDA" w14:textId="31B17119" w:rsidR="00CC6B78" w:rsidRDefault="00D26450">
      <w:r>
        <w:rPr>
          <w:noProof/>
          <w:lang w:eastAsia="fi-FI"/>
        </w:rPr>
        <mc:AlternateContent>
          <mc:Choice Requires="wps">
            <w:drawing>
              <wp:anchor distT="0" distB="0" distL="114300" distR="114300" simplePos="0" relativeHeight="251669504" behindDoc="0" locked="0" layoutInCell="1" allowOverlap="1" wp14:anchorId="374B392A" wp14:editId="301AD36D">
                <wp:simplePos x="0" y="0"/>
                <wp:positionH relativeFrom="column">
                  <wp:posOffset>361315</wp:posOffset>
                </wp:positionH>
                <wp:positionV relativeFrom="paragraph">
                  <wp:posOffset>8498</wp:posOffset>
                </wp:positionV>
                <wp:extent cx="4274518" cy="736430"/>
                <wp:effectExtent l="0" t="0" r="0" b="6985"/>
                <wp:wrapNone/>
                <wp:docPr id="14" name="Tekstiruutu 14"/>
                <wp:cNvGraphicFramePr/>
                <a:graphic xmlns:a="http://schemas.openxmlformats.org/drawingml/2006/main">
                  <a:graphicData uri="http://schemas.microsoft.com/office/word/2010/wordprocessingShape">
                    <wps:wsp>
                      <wps:cNvSpPr txBox="1"/>
                      <wps:spPr>
                        <a:xfrm>
                          <a:off x="0" y="0"/>
                          <a:ext cx="4274518" cy="736430"/>
                        </a:xfrm>
                        <a:prstGeom prst="rect">
                          <a:avLst/>
                        </a:prstGeom>
                        <a:solidFill>
                          <a:schemeClr val="lt1"/>
                        </a:solidFill>
                        <a:ln w="6350">
                          <a:noFill/>
                        </a:ln>
                      </wps:spPr>
                      <wps:txbx>
                        <w:txbxContent>
                          <w:p w14:paraId="40E02714" w14:textId="5F4526A0" w:rsidR="004F4BF5" w:rsidRPr="00D26450" w:rsidRDefault="00A2684A">
                            <w:r>
                              <w:t>QR-koodia käyttämällä löydät</w:t>
                            </w:r>
                            <w:r w:rsidR="004F4BF5" w:rsidRPr="00D26450">
                              <w:t xml:space="preserve"> lisätietoa lasten lääkkeettömästä kivunhoidosta.</w:t>
                            </w:r>
                            <w:r w:rsidR="00D26450" w:rsidRPr="00D26450">
                              <w:t xml:space="preserve"> Voit lukea QR-koodin puhelimen kameralla tai mennä</w:t>
                            </w:r>
                            <w:r w:rsidR="000756C9">
                              <w:t xml:space="preserve"> tiedostoon</w:t>
                            </w:r>
                            <w:r>
                              <w:t xml:space="preserve"> </w:t>
                            </w:r>
                            <w:r w:rsidR="00DA130B">
                              <w:t xml:space="preserve">kirjoittamalla verkko-osoitteen internetin hakukoneeseen. </w:t>
                            </w:r>
                            <w:r w:rsidR="00D26450" w:rsidRPr="00D2645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4B392A" id="Tekstiruutu 14" o:spid="_x0000_s1031" type="#_x0000_t202" style="position:absolute;margin-left:28.45pt;margin-top:.65pt;width:336.6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HvMA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" fillcolor="white [3201]" stroked="f" strokeweight=".5pt">
                <v:textbox>
                  <w:txbxContent>
                    <w:p w14:paraId="40E02714" w14:textId="5F4526A0" w:rsidR="004F4BF5" w:rsidRPr="00D26450" w:rsidRDefault="00A2684A">
                      <w:r>
                        <w:t>QR-koodia käyttämällä löydät</w:t>
                      </w:r>
                      <w:r w:rsidR="004F4BF5" w:rsidRPr="00D26450">
                        <w:t xml:space="preserve"> lisätietoa lasten lääkkeettömästä kivunhoidosta.</w:t>
                      </w:r>
                      <w:r w:rsidR="00D26450" w:rsidRPr="00D26450">
                        <w:t xml:space="preserve"> Voit lukea QR-koodin puhelimen kameralla tai mennä</w:t>
                      </w:r>
                      <w:r w:rsidR="000756C9">
                        <w:t xml:space="preserve"> tiedostoon</w:t>
                      </w:r>
                      <w:r>
                        <w:t xml:space="preserve"> </w:t>
                      </w:r>
                      <w:r w:rsidR="00DA130B">
                        <w:t xml:space="preserve">kirjoittamalla verkko-osoitteen internetin hakukoneeseen. </w:t>
                      </w:r>
                      <w:r w:rsidR="00D26450" w:rsidRPr="00D26450">
                        <w:t xml:space="preserve"> </w:t>
                      </w:r>
                    </w:p>
                  </w:txbxContent>
                </v:textbox>
              </v:shape>
            </w:pict>
          </mc:Fallback>
        </mc:AlternateContent>
      </w:r>
    </w:p>
    <w:p w14:paraId="657148AC" w14:textId="36E4AD57" w:rsidR="00CC6B78" w:rsidRDefault="00A61E75">
      <w:r>
        <w:rPr>
          <w:noProof/>
          <w:lang w:eastAsia="fi-FI"/>
        </w:rPr>
        <w:drawing>
          <wp:anchor distT="0" distB="0" distL="114300" distR="114300" simplePos="0" relativeHeight="251668480" behindDoc="1" locked="0" layoutInCell="1" allowOverlap="1" wp14:anchorId="052ACF4A" wp14:editId="264C18D3">
            <wp:simplePos x="0" y="0"/>
            <wp:positionH relativeFrom="margin">
              <wp:posOffset>183515</wp:posOffset>
            </wp:positionH>
            <wp:positionV relativeFrom="paragraph">
              <wp:posOffset>175895</wp:posOffset>
            </wp:positionV>
            <wp:extent cx="2235200" cy="2213543"/>
            <wp:effectExtent l="0" t="0" r="0" b="0"/>
            <wp:wrapTight wrapText="bothSides">
              <wp:wrapPolygon edited="0">
                <wp:start x="0" y="0"/>
                <wp:lineTo x="0" y="21383"/>
                <wp:lineTo x="21355" y="21383"/>
                <wp:lineTo x="21355" y="0"/>
                <wp:lineTo x="0" y="0"/>
              </wp:wrapPolygon>
            </wp:wrapTight>
            <wp:docPr id="13" name="Kuva 1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teksti&#10;&#10;Kuvaus luotu automaattisest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5200" cy="22135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B4519" w14:textId="7B2E3643" w:rsidR="00CC6B78" w:rsidRDefault="00136E8E" w:rsidP="00136E8E">
      <w:pPr>
        <w:tabs>
          <w:tab w:val="left" w:pos="4795"/>
        </w:tabs>
      </w:pPr>
      <w:r>
        <w:tab/>
      </w:r>
    </w:p>
    <w:p w14:paraId="21B4F6CF" w14:textId="46720075" w:rsidR="00CC6B78" w:rsidRDefault="00CC6B78"/>
    <w:p w14:paraId="13B82CE9" w14:textId="0D8705D5" w:rsidR="00B21FC7" w:rsidRDefault="00551250">
      <w:r>
        <w:rPr>
          <w:noProof/>
          <w:lang w:eastAsia="fi-FI"/>
        </w:rPr>
        <mc:AlternateContent>
          <mc:Choice Requires="wps">
            <w:drawing>
              <wp:anchor distT="0" distB="0" distL="114300" distR="114300" simplePos="0" relativeHeight="251670528" behindDoc="0" locked="0" layoutInCell="1" allowOverlap="1" wp14:anchorId="0FF76957" wp14:editId="795309C1">
                <wp:simplePos x="0" y="0"/>
                <wp:positionH relativeFrom="column">
                  <wp:posOffset>2803065</wp:posOffset>
                </wp:positionH>
                <wp:positionV relativeFrom="paragraph">
                  <wp:posOffset>24096</wp:posOffset>
                </wp:positionV>
                <wp:extent cx="1598798" cy="1581968"/>
                <wp:effectExtent l="0" t="0" r="20955" b="18415"/>
                <wp:wrapNone/>
                <wp:docPr id="15" name="Tekstiruutu 15"/>
                <wp:cNvGraphicFramePr/>
                <a:graphic xmlns:a="http://schemas.openxmlformats.org/drawingml/2006/main">
                  <a:graphicData uri="http://schemas.microsoft.com/office/word/2010/wordprocessingShape">
                    <wps:wsp>
                      <wps:cNvSpPr txBox="1"/>
                      <wps:spPr>
                        <a:xfrm>
                          <a:off x="0" y="0"/>
                          <a:ext cx="1598798" cy="1581968"/>
                        </a:xfrm>
                        <a:prstGeom prst="rect">
                          <a:avLst/>
                        </a:prstGeom>
                        <a:solidFill>
                          <a:schemeClr val="lt1"/>
                        </a:solidFill>
                        <a:ln w="6350">
                          <a:solidFill>
                            <a:prstClr val="black"/>
                          </a:solidFill>
                        </a:ln>
                      </wps:spPr>
                      <wps:txbx>
                        <w:txbxContent>
                          <w:p w14:paraId="4BF7413D" w14:textId="7E42724B" w:rsidR="00551250" w:rsidRDefault="00EA7D07">
                            <w:r>
                              <w:rPr>
                                <w:noProof/>
                                <w:lang w:eastAsia="fi-FI"/>
                              </w:rPr>
                              <w:drawing>
                                <wp:inline distT="0" distB="0" distL="0" distR="0" wp14:anchorId="0C338D3F" wp14:editId="0329F8E4">
                                  <wp:extent cx="1405890" cy="1443355"/>
                                  <wp:effectExtent l="0" t="0" r="3810" b="444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05890" cy="1443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6957" id="_x0000_t202" coordsize="21600,21600" o:spt="202" path="m,l,21600r21600,l21600,xe">
                <v:stroke joinstyle="miter"/>
                <v:path gradientshapeok="t" o:connecttype="rect"/>
              </v:shapetype>
              <v:shape id="Tekstiruutu 15" o:spid="_x0000_s1032" type="#_x0000_t202" style="position:absolute;margin-left:220.7pt;margin-top:1.9pt;width:125.9pt;height:1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" fillcolor="white [3201]" strokeweight=".5pt">
                <v:textbox>
                  <w:txbxContent>
                    <w:p w14:paraId="4BF7413D" w14:textId="7E42724B" w:rsidR="00551250" w:rsidRDefault="00EA7D07">
                      <w:r>
                        <w:rPr>
                          <w:noProof/>
                          <w:lang w:eastAsia="fi-FI"/>
                        </w:rPr>
                        <w:drawing>
                          <wp:inline distT="0" distB="0" distL="0" distR="0" wp14:anchorId="0C338D3F" wp14:editId="0329F8E4">
                            <wp:extent cx="1405890" cy="1443355"/>
                            <wp:effectExtent l="0" t="0" r="3810" b="444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05890" cy="1443355"/>
                                    </a:xfrm>
                                    <a:prstGeom prst="rect">
                                      <a:avLst/>
                                    </a:prstGeom>
                                  </pic:spPr>
                                </pic:pic>
                              </a:graphicData>
                            </a:graphic>
                          </wp:inline>
                        </w:drawing>
                      </w:r>
                    </w:p>
                  </w:txbxContent>
                </v:textbox>
              </v:shape>
            </w:pict>
          </mc:Fallback>
        </mc:AlternateContent>
      </w:r>
    </w:p>
    <w:p w14:paraId="7244D444" w14:textId="0065472A" w:rsidR="00B21FC7" w:rsidRDefault="00A61E75" w:rsidP="00A61E75">
      <w:pPr>
        <w:tabs>
          <w:tab w:val="left" w:pos="1530"/>
        </w:tabs>
      </w:pPr>
      <w:r>
        <w:tab/>
      </w:r>
    </w:p>
    <w:p w14:paraId="14878548" w14:textId="77777777" w:rsidR="00B21FC7" w:rsidRDefault="00B21FC7"/>
    <w:p w14:paraId="55AE9034" w14:textId="77777777" w:rsidR="00B21FC7" w:rsidRDefault="00B21FC7"/>
    <w:p w14:paraId="4194D333" w14:textId="0B853B0E" w:rsidR="00B21FC7" w:rsidRDefault="00B21FC7"/>
    <w:p w14:paraId="444C3691" w14:textId="043903C1" w:rsidR="00B21FC7" w:rsidRDefault="00B21FC7"/>
    <w:p w14:paraId="34BBF9B6" w14:textId="52B6ABE1" w:rsidR="00D26450" w:rsidRDefault="00981684" w:rsidP="00D26450">
      <w:pPr>
        <w:rPr>
          <w:sz w:val="20"/>
          <w:szCs w:val="20"/>
        </w:rPr>
      </w:pPr>
      <w:r>
        <w:rPr>
          <w:sz w:val="20"/>
          <w:szCs w:val="20"/>
        </w:rPr>
        <w:t>www.</w:t>
      </w:r>
      <w:r w:rsidRPr="00981684">
        <w:rPr>
          <w:sz w:val="20"/>
          <w:szCs w:val="20"/>
        </w:rPr>
        <w:t>oys.fi/Asiakkaille/Potilaan opas/Toimenpidevideot ja potil</w:t>
      </w:r>
      <w:r>
        <w:rPr>
          <w:sz w:val="20"/>
          <w:szCs w:val="20"/>
        </w:rPr>
        <w:t>asohjeet</w:t>
      </w:r>
      <w:bookmarkStart w:id="0" w:name="_GoBack"/>
      <w:bookmarkEnd w:id="0"/>
      <w:r w:rsidRPr="00981684">
        <w:rPr>
          <w:sz w:val="20"/>
          <w:szCs w:val="20"/>
        </w:rPr>
        <w:t>/</w:t>
      </w:r>
      <w:r>
        <w:rPr>
          <w:sz w:val="20"/>
          <w:szCs w:val="20"/>
        </w:rPr>
        <w:t xml:space="preserve"> </w:t>
      </w:r>
      <w:r w:rsidR="001A1E4D">
        <w:rPr>
          <w:sz w:val="20"/>
          <w:szCs w:val="20"/>
        </w:rPr>
        <w:t xml:space="preserve"> Lapset ja nuoret välilehti/</w:t>
      </w:r>
      <w:r w:rsidR="0025677F">
        <w:rPr>
          <w:sz w:val="20"/>
          <w:szCs w:val="20"/>
        </w:rPr>
        <w:t>Lääkkeetön kivunhoito Lasten teholla</w:t>
      </w:r>
    </w:p>
    <w:p w14:paraId="491B1E6B" w14:textId="66DAD2A7" w:rsidR="00D7369E" w:rsidRPr="00D7369E" w:rsidRDefault="00B21FC7" w:rsidP="00947C00">
      <w:pPr>
        <w:rPr>
          <w:sz w:val="18"/>
          <w:szCs w:val="18"/>
        </w:rPr>
      </w:pPr>
      <w:r w:rsidRPr="00D7369E">
        <w:rPr>
          <w:sz w:val="18"/>
          <w:szCs w:val="18"/>
        </w:rPr>
        <w:t xml:space="preserve">Opas on tuotettu yhteistyössä Oulun ammattikorkeakoulun </w:t>
      </w:r>
      <w:r w:rsidR="00DA130B" w:rsidRPr="00D7369E">
        <w:rPr>
          <w:sz w:val="18"/>
          <w:szCs w:val="18"/>
        </w:rPr>
        <w:t>sairaanhoitaja</w:t>
      </w:r>
      <w:r w:rsidRPr="00D7369E">
        <w:rPr>
          <w:sz w:val="18"/>
          <w:szCs w:val="18"/>
        </w:rPr>
        <w:t>opiskelijoiden Anne Mikk</w:t>
      </w:r>
      <w:r w:rsidR="002F17D5" w:rsidRPr="00D7369E">
        <w:rPr>
          <w:sz w:val="18"/>
          <w:szCs w:val="18"/>
        </w:rPr>
        <w:t>osen</w:t>
      </w:r>
      <w:r w:rsidRPr="00D7369E">
        <w:rPr>
          <w:sz w:val="18"/>
          <w:szCs w:val="18"/>
        </w:rPr>
        <w:t>, Emilia Kaikko</w:t>
      </w:r>
      <w:r w:rsidR="002F17D5" w:rsidRPr="00D7369E">
        <w:rPr>
          <w:sz w:val="18"/>
          <w:szCs w:val="18"/>
        </w:rPr>
        <w:t>sen</w:t>
      </w:r>
      <w:r w:rsidRPr="00D7369E">
        <w:rPr>
          <w:sz w:val="18"/>
          <w:szCs w:val="18"/>
        </w:rPr>
        <w:t xml:space="preserve"> ja Venla Sivula</w:t>
      </w:r>
      <w:r w:rsidR="002F17D5" w:rsidRPr="00D7369E">
        <w:rPr>
          <w:sz w:val="18"/>
          <w:szCs w:val="18"/>
        </w:rPr>
        <w:t>n</w:t>
      </w:r>
      <w:r w:rsidRPr="00D7369E">
        <w:rPr>
          <w:sz w:val="18"/>
          <w:szCs w:val="18"/>
        </w:rPr>
        <w:t xml:space="preserve"> kanssa.</w:t>
      </w:r>
      <w:r w:rsidR="00D26450" w:rsidRPr="00D7369E">
        <w:rPr>
          <w:sz w:val="18"/>
          <w:szCs w:val="18"/>
        </w:rPr>
        <w:t xml:space="preserve">  </w:t>
      </w:r>
      <w:r w:rsidR="00C16ADA" w:rsidRPr="00D7369E">
        <w:rPr>
          <w:sz w:val="18"/>
          <w:szCs w:val="18"/>
        </w:rPr>
        <w:t xml:space="preserve">Kuvat: </w:t>
      </w:r>
      <w:proofErr w:type="spellStart"/>
      <w:r w:rsidR="00C16ADA" w:rsidRPr="00D7369E">
        <w:rPr>
          <w:sz w:val="18"/>
          <w:szCs w:val="18"/>
        </w:rPr>
        <w:t>Pixabay</w:t>
      </w:r>
      <w:proofErr w:type="spellEnd"/>
      <w:r w:rsidR="00D26450" w:rsidRPr="00D7369E">
        <w:rPr>
          <w:sz w:val="18"/>
          <w:szCs w:val="18"/>
        </w:rPr>
        <w:tab/>
      </w:r>
    </w:p>
    <w:sectPr w:rsidR="00D7369E" w:rsidRPr="00D7369E" w:rsidSect="0083037E">
      <w:headerReference w:type="default" r:id="rId19"/>
      <w:footerReference w:type="default" r:id="rId20"/>
      <w:pgSz w:w="8419" w:h="11906" w:orient="landscape" w:code="9"/>
      <w:pgMar w:top="907" w:right="851" w:bottom="907" w:left="851" w:header="22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AFDBF" w14:textId="77777777" w:rsidR="00E54272" w:rsidRDefault="00E54272" w:rsidP="00CC6B78">
      <w:pPr>
        <w:spacing w:after="0" w:line="240" w:lineRule="auto"/>
      </w:pPr>
      <w:r>
        <w:separator/>
      </w:r>
    </w:p>
  </w:endnote>
  <w:endnote w:type="continuationSeparator" w:id="0">
    <w:p w14:paraId="03DA1055" w14:textId="77777777" w:rsidR="00E54272" w:rsidRDefault="00E54272" w:rsidP="00CC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7DBA" w14:textId="68CE3E40" w:rsidR="00136E8E" w:rsidRDefault="00823A4C" w:rsidP="00136E8E">
    <w:pPr>
      <w:pStyle w:val="Alatunniste"/>
      <w:ind w:left="-454"/>
    </w:pPr>
    <w:r>
      <w:rPr>
        <w:noProof/>
        <w:sz w:val="18"/>
        <w:szCs w:val="18"/>
        <w:lang w:eastAsia="fi-FI"/>
      </w:rPr>
      <w:drawing>
        <wp:anchor distT="0" distB="0" distL="114300" distR="114300" simplePos="0" relativeHeight="251658240" behindDoc="0" locked="0" layoutInCell="1" allowOverlap="1" wp14:anchorId="15647C41" wp14:editId="5AA3FDA8">
          <wp:simplePos x="0" y="0"/>
          <wp:positionH relativeFrom="page">
            <wp:posOffset>736600</wp:posOffset>
          </wp:positionH>
          <wp:positionV relativeFrom="paragraph">
            <wp:posOffset>50800</wp:posOffset>
          </wp:positionV>
          <wp:extent cx="1225550" cy="457200"/>
          <wp:effectExtent l="0" t="0" r="0" b="0"/>
          <wp:wrapNone/>
          <wp:docPr id="11" name="Kuva 11"/>
          <wp:cNvGraphicFramePr/>
          <a:graphic xmlns:a="http://schemas.openxmlformats.org/drawingml/2006/main">
            <a:graphicData uri="http://schemas.openxmlformats.org/drawingml/2006/picture">
              <pic:pic xmlns:pic="http://schemas.openxmlformats.org/drawingml/2006/picture">
                <pic:nvPicPr>
                  <pic:cNvPr id="11" name="Kuva 11"/>
                  <pic:cNvPicPr/>
                </pic:nvPicPr>
                <pic:blipFill>
                  <a:blip r:embed="rId1">
                    <a:extLst>
                      <a:ext uri="{28A0092B-C50C-407E-A947-70E740481C1C}">
                        <a14:useLocalDpi xmlns:a14="http://schemas.microsoft.com/office/drawing/2010/main" val="0"/>
                      </a:ext>
                    </a:extLst>
                  </a:blip>
                  <a:stretch>
                    <a:fillRect/>
                  </a:stretch>
                </pic:blipFill>
                <pic:spPr>
                  <a:xfrm>
                    <a:off x="0" y="0"/>
                    <a:ext cx="122555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9264" behindDoc="0" locked="0" layoutInCell="1" allowOverlap="1" wp14:anchorId="1FFB010B" wp14:editId="751D7A8D">
          <wp:simplePos x="0" y="0"/>
          <wp:positionH relativeFrom="column">
            <wp:posOffset>2310765</wp:posOffset>
          </wp:positionH>
          <wp:positionV relativeFrom="paragraph">
            <wp:posOffset>166370</wp:posOffset>
          </wp:positionV>
          <wp:extent cx="1975485" cy="335306"/>
          <wp:effectExtent l="0" t="0" r="5715" b="7620"/>
          <wp:wrapNone/>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5485" cy="3353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C1DB2" w14:textId="77777777" w:rsidR="00E54272" w:rsidRDefault="00E54272" w:rsidP="00CC6B78">
      <w:pPr>
        <w:spacing w:after="0" w:line="240" w:lineRule="auto"/>
      </w:pPr>
      <w:r>
        <w:separator/>
      </w:r>
    </w:p>
  </w:footnote>
  <w:footnote w:type="continuationSeparator" w:id="0">
    <w:p w14:paraId="39E712DE" w14:textId="77777777" w:rsidR="00E54272" w:rsidRDefault="00E54272" w:rsidP="00CC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EDB9" w14:textId="2BEE3729" w:rsidR="00CC6B78" w:rsidRDefault="00EB2095" w:rsidP="00CC6B78">
    <w:pPr>
      <w:pStyle w:val="Yltunniste"/>
      <w:ind w:left="-567" w:firstLine="283"/>
    </w:pPr>
    <w:r>
      <w:t xml:space="preserve">          </w:t>
    </w:r>
    <w:r>
      <w:rPr>
        <w:noProof/>
        <w:lang w:eastAsia="fi-FI"/>
      </w:rPr>
      <w:drawing>
        <wp:inline distT="0" distB="0" distL="0" distR="0" wp14:anchorId="30895C95" wp14:editId="4E2F139D">
          <wp:extent cx="1946275" cy="506081"/>
          <wp:effectExtent l="0" t="0" r="0" b="8890"/>
          <wp:docPr id="17" name="Kuva 17"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clipart-kuv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005" cy="538774"/>
                  </a:xfrm>
                  <a:prstGeom prst="rect">
                    <a:avLst/>
                  </a:prstGeom>
                  <a:noFill/>
                  <a:ln>
                    <a:noFill/>
                  </a:ln>
                </pic:spPr>
              </pic:pic>
            </a:graphicData>
          </a:graphic>
        </wp:inline>
      </w:drawing>
    </w:r>
    <w:r>
      <w:rPr>
        <w:noProof/>
        <w:lang w:eastAsia="fi-FI"/>
      </w:rPr>
      <w:drawing>
        <wp:inline distT="0" distB="0" distL="0" distR="0" wp14:anchorId="12D20BFB" wp14:editId="1F224D1D">
          <wp:extent cx="1946275" cy="506081"/>
          <wp:effectExtent l="0" t="0" r="0" b="8890"/>
          <wp:docPr id="18" name="Kuva 18"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clipart-kuv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005" cy="5387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06E"/>
    <w:multiLevelType w:val="hybridMultilevel"/>
    <w:tmpl w:val="30EAFB6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8023E0"/>
    <w:multiLevelType w:val="hybridMultilevel"/>
    <w:tmpl w:val="E28E0672"/>
    <w:lvl w:ilvl="0" w:tplc="AF3619FE">
      <w:start w:val="1"/>
      <w:numFmt w:val="bullet"/>
      <w:lvlText w:val=""/>
      <w:lvlJc w:val="left"/>
      <w:pPr>
        <w:ind w:left="720" w:hanging="360"/>
      </w:pPr>
      <w:rPr>
        <w:rFonts w:ascii="Wingdings" w:hAnsi="Wingdings" w:hint="default"/>
        <w:vertAlign w:val="baseli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D">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6F03C1"/>
    <w:multiLevelType w:val="hybridMultilevel"/>
    <w:tmpl w:val="701436A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22D3848"/>
    <w:multiLevelType w:val="hybridMultilevel"/>
    <w:tmpl w:val="DA521FA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03573E0"/>
    <w:multiLevelType w:val="hybridMultilevel"/>
    <w:tmpl w:val="F55A101E"/>
    <w:lvl w:ilvl="0" w:tplc="A9B86D4A">
      <w:start w:val="1"/>
      <w:numFmt w:val="bullet"/>
      <w:lvlText w:val=""/>
      <w:lvlJc w:val="left"/>
      <w:pPr>
        <w:ind w:left="2880" w:hanging="360"/>
      </w:pPr>
      <w:rPr>
        <w:rFonts w:ascii="Wingdings" w:hAnsi="Wingdings" w:hint="default"/>
        <w:color w:val="2F5496" w:themeColor="accent1" w:themeShade="BF"/>
        <w:vertAlign w:val="baseline"/>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5" w15:restartNumberingAfterBreak="0">
    <w:nsid w:val="642C3803"/>
    <w:multiLevelType w:val="hybridMultilevel"/>
    <w:tmpl w:val="9AC29326"/>
    <w:lvl w:ilvl="0" w:tplc="D814114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44A4720"/>
    <w:multiLevelType w:val="hybridMultilevel"/>
    <w:tmpl w:val="7F50A454"/>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3E02894"/>
    <w:multiLevelType w:val="hybridMultilevel"/>
    <w:tmpl w:val="A0881344"/>
    <w:lvl w:ilvl="0" w:tplc="7C428910">
      <w:numFmt w:val="bullet"/>
      <w:lvlText w:val="-"/>
      <w:lvlJc w:val="left"/>
      <w:pPr>
        <w:ind w:left="77" w:hanging="360"/>
      </w:pPr>
      <w:rPr>
        <w:rFonts w:ascii="Calibri" w:eastAsiaTheme="minorHAnsi" w:hAnsi="Calibri" w:cs="Calibri" w:hint="default"/>
      </w:rPr>
    </w:lvl>
    <w:lvl w:ilvl="1" w:tplc="040B0003" w:tentative="1">
      <w:start w:val="1"/>
      <w:numFmt w:val="bullet"/>
      <w:lvlText w:val="o"/>
      <w:lvlJc w:val="left"/>
      <w:pPr>
        <w:ind w:left="797" w:hanging="360"/>
      </w:pPr>
      <w:rPr>
        <w:rFonts w:ascii="Courier New" w:hAnsi="Courier New" w:cs="Courier New" w:hint="default"/>
      </w:rPr>
    </w:lvl>
    <w:lvl w:ilvl="2" w:tplc="040B0005" w:tentative="1">
      <w:start w:val="1"/>
      <w:numFmt w:val="bullet"/>
      <w:lvlText w:val=""/>
      <w:lvlJc w:val="left"/>
      <w:pPr>
        <w:ind w:left="1517" w:hanging="360"/>
      </w:pPr>
      <w:rPr>
        <w:rFonts w:ascii="Wingdings" w:hAnsi="Wingdings" w:hint="default"/>
      </w:rPr>
    </w:lvl>
    <w:lvl w:ilvl="3" w:tplc="040B0001" w:tentative="1">
      <w:start w:val="1"/>
      <w:numFmt w:val="bullet"/>
      <w:lvlText w:val=""/>
      <w:lvlJc w:val="left"/>
      <w:pPr>
        <w:ind w:left="2237" w:hanging="360"/>
      </w:pPr>
      <w:rPr>
        <w:rFonts w:ascii="Symbol" w:hAnsi="Symbol" w:hint="default"/>
      </w:rPr>
    </w:lvl>
    <w:lvl w:ilvl="4" w:tplc="040B0003" w:tentative="1">
      <w:start w:val="1"/>
      <w:numFmt w:val="bullet"/>
      <w:lvlText w:val="o"/>
      <w:lvlJc w:val="left"/>
      <w:pPr>
        <w:ind w:left="2957" w:hanging="360"/>
      </w:pPr>
      <w:rPr>
        <w:rFonts w:ascii="Courier New" w:hAnsi="Courier New" w:cs="Courier New" w:hint="default"/>
      </w:rPr>
    </w:lvl>
    <w:lvl w:ilvl="5" w:tplc="040B0005" w:tentative="1">
      <w:start w:val="1"/>
      <w:numFmt w:val="bullet"/>
      <w:lvlText w:val=""/>
      <w:lvlJc w:val="left"/>
      <w:pPr>
        <w:ind w:left="3677" w:hanging="360"/>
      </w:pPr>
      <w:rPr>
        <w:rFonts w:ascii="Wingdings" w:hAnsi="Wingdings" w:hint="default"/>
      </w:rPr>
    </w:lvl>
    <w:lvl w:ilvl="6" w:tplc="040B0001" w:tentative="1">
      <w:start w:val="1"/>
      <w:numFmt w:val="bullet"/>
      <w:lvlText w:val=""/>
      <w:lvlJc w:val="left"/>
      <w:pPr>
        <w:ind w:left="4397" w:hanging="360"/>
      </w:pPr>
      <w:rPr>
        <w:rFonts w:ascii="Symbol" w:hAnsi="Symbol" w:hint="default"/>
      </w:rPr>
    </w:lvl>
    <w:lvl w:ilvl="7" w:tplc="040B0003" w:tentative="1">
      <w:start w:val="1"/>
      <w:numFmt w:val="bullet"/>
      <w:lvlText w:val="o"/>
      <w:lvlJc w:val="left"/>
      <w:pPr>
        <w:ind w:left="5117" w:hanging="360"/>
      </w:pPr>
      <w:rPr>
        <w:rFonts w:ascii="Courier New" w:hAnsi="Courier New" w:cs="Courier New" w:hint="default"/>
      </w:rPr>
    </w:lvl>
    <w:lvl w:ilvl="8" w:tplc="040B0005" w:tentative="1">
      <w:start w:val="1"/>
      <w:numFmt w:val="bullet"/>
      <w:lvlText w:val=""/>
      <w:lvlJc w:val="left"/>
      <w:pPr>
        <w:ind w:left="5837"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autoHyphenation/>
  <w:hyphenationZone w:val="425"/>
  <w:bookFoldPrinting/>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78"/>
    <w:rsid w:val="000231B8"/>
    <w:rsid w:val="00035E29"/>
    <w:rsid w:val="000756C9"/>
    <w:rsid w:val="00086039"/>
    <w:rsid w:val="00091D11"/>
    <w:rsid w:val="000A0087"/>
    <w:rsid w:val="000B5F05"/>
    <w:rsid w:val="000E518C"/>
    <w:rsid w:val="000F6A84"/>
    <w:rsid w:val="00100106"/>
    <w:rsid w:val="00133049"/>
    <w:rsid w:val="00136E8E"/>
    <w:rsid w:val="001566A8"/>
    <w:rsid w:val="00187237"/>
    <w:rsid w:val="001A113A"/>
    <w:rsid w:val="001A1E4D"/>
    <w:rsid w:val="001A4E08"/>
    <w:rsid w:val="001C1A46"/>
    <w:rsid w:val="001E3DF9"/>
    <w:rsid w:val="001F010E"/>
    <w:rsid w:val="001F4A60"/>
    <w:rsid w:val="001F55B3"/>
    <w:rsid w:val="001F7AFB"/>
    <w:rsid w:val="00212A52"/>
    <w:rsid w:val="0021695E"/>
    <w:rsid w:val="00240D11"/>
    <w:rsid w:val="0025677F"/>
    <w:rsid w:val="0027085C"/>
    <w:rsid w:val="0027551E"/>
    <w:rsid w:val="002936D1"/>
    <w:rsid w:val="00294A0F"/>
    <w:rsid w:val="002C644C"/>
    <w:rsid w:val="002F17D5"/>
    <w:rsid w:val="003209AB"/>
    <w:rsid w:val="00390B04"/>
    <w:rsid w:val="003A6B78"/>
    <w:rsid w:val="00402538"/>
    <w:rsid w:val="00411BA0"/>
    <w:rsid w:val="00425939"/>
    <w:rsid w:val="00473BEB"/>
    <w:rsid w:val="00473CDF"/>
    <w:rsid w:val="004740E1"/>
    <w:rsid w:val="004978A0"/>
    <w:rsid w:val="004C774C"/>
    <w:rsid w:val="004D2185"/>
    <w:rsid w:val="004F4BF5"/>
    <w:rsid w:val="00512F8C"/>
    <w:rsid w:val="00536B8E"/>
    <w:rsid w:val="00551250"/>
    <w:rsid w:val="005603F1"/>
    <w:rsid w:val="005615EC"/>
    <w:rsid w:val="00574AFC"/>
    <w:rsid w:val="00582BAA"/>
    <w:rsid w:val="00584FC7"/>
    <w:rsid w:val="0059628F"/>
    <w:rsid w:val="005C4FAE"/>
    <w:rsid w:val="005F0580"/>
    <w:rsid w:val="005F3785"/>
    <w:rsid w:val="006016F7"/>
    <w:rsid w:val="0060581F"/>
    <w:rsid w:val="00612A2A"/>
    <w:rsid w:val="00653E55"/>
    <w:rsid w:val="00665937"/>
    <w:rsid w:val="00693FA2"/>
    <w:rsid w:val="006B07B2"/>
    <w:rsid w:val="006B143F"/>
    <w:rsid w:val="006C66FF"/>
    <w:rsid w:val="006E3262"/>
    <w:rsid w:val="006E54D0"/>
    <w:rsid w:val="00702AA1"/>
    <w:rsid w:val="007321A2"/>
    <w:rsid w:val="00781D25"/>
    <w:rsid w:val="0079675F"/>
    <w:rsid w:val="007A3770"/>
    <w:rsid w:val="007F140F"/>
    <w:rsid w:val="00801553"/>
    <w:rsid w:val="00823041"/>
    <w:rsid w:val="00823A4C"/>
    <w:rsid w:val="0083037E"/>
    <w:rsid w:val="00841D98"/>
    <w:rsid w:val="00897D0A"/>
    <w:rsid w:val="008B45B9"/>
    <w:rsid w:val="008D2DBD"/>
    <w:rsid w:val="009013FA"/>
    <w:rsid w:val="00916786"/>
    <w:rsid w:val="009277E8"/>
    <w:rsid w:val="00945AB8"/>
    <w:rsid w:val="00947C00"/>
    <w:rsid w:val="009636DD"/>
    <w:rsid w:val="00981684"/>
    <w:rsid w:val="00985349"/>
    <w:rsid w:val="009929F1"/>
    <w:rsid w:val="009A06C5"/>
    <w:rsid w:val="009C46BC"/>
    <w:rsid w:val="009D4B52"/>
    <w:rsid w:val="009D7418"/>
    <w:rsid w:val="009F62DA"/>
    <w:rsid w:val="009F7016"/>
    <w:rsid w:val="00A0478E"/>
    <w:rsid w:val="00A2090D"/>
    <w:rsid w:val="00A223B5"/>
    <w:rsid w:val="00A2684A"/>
    <w:rsid w:val="00A346F7"/>
    <w:rsid w:val="00A61E75"/>
    <w:rsid w:val="00A871AB"/>
    <w:rsid w:val="00A942DF"/>
    <w:rsid w:val="00AA0B32"/>
    <w:rsid w:val="00AB6759"/>
    <w:rsid w:val="00AC7DF1"/>
    <w:rsid w:val="00AD5AB8"/>
    <w:rsid w:val="00AF7305"/>
    <w:rsid w:val="00B21FC7"/>
    <w:rsid w:val="00B23BDE"/>
    <w:rsid w:val="00B312D9"/>
    <w:rsid w:val="00B53FDC"/>
    <w:rsid w:val="00B81390"/>
    <w:rsid w:val="00B9249B"/>
    <w:rsid w:val="00BC539A"/>
    <w:rsid w:val="00BD7E93"/>
    <w:rsid w:val="00C02BB7"/>
    <w:rsid w:val="00C16ADA"/>
    <w:rsid w:val="00C44A01"/>
    <w:rsid w:val="00C76219"/>
    <w:rsid w:val="00CA0A7A"/>
    <w:rsid w:val="00CC6B78"/>
    <w:rsid w:val="00CD1437"/>
    <w:rsid w:val="00CF1FE5"/>
    <w:rsid w:val="00D02FB6"/>
    <w:rsid w:val="00D26450"/>
    <w:rsid w:val="00D514DE"/>
    <w:rsid w:val="00D71193"/>
    <w:rsid w:val="00D7369E"/>
    <w:rsid w:val="00D93C91"/>
    <w:rsid w:val="00DA130B"/>
    <w:rsid w:val="00E04737"/>
    <w:rsid w:val="00E1574A"/>
    <w:rsid w:val="00E17CAB"/>
    <w:rsid w:val="00E5338C"/>
    <w:rsid w:val="00E54272"/>
    <w:rsid w:val="00E716AC"/>
    <w:rsid w:val="00E72E9A"/>
    <w:rsid w:val="00E72F77"/>
    <w:rsid w:val="00E80091"/>
    <w:rsid w:val="00E869C7"/>
    <w:rsid w:val="00E91C5B"/>
    <w:rsid w:val="00EA7D07"/>
    <w:rsid w:val="00EB2095"/>
    <w:rsid w:val="00EC4BC8"/>
    <w:rsid w:val="00ED14B6"/>
    <w:rsid w:val="00F02AA9"/>
    <w:rsid w:val="00F0441F"/>
    <w:rsid w:val="00F11FF4"/>
    <w:rsid w:val="00F12A37"/>
    <w:rsid w:val="00F229E5"/>
    <w:rsid w:val="00F2374C"/>
    <w:rsid w:val="00F4372E"/>
    <w:rsid w:val="00F46849"/>
    <w:rsid w:val="00FF4E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777F"/>
  <w15:chartTrackingRefBased/>
  <w15:docId w15:val="{810BD74B-0962-4A61-989D-1D0972C7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90B0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6B7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C6B78"/>
  </w:style>
  <w:style w:type="paragraph" w:styleId="Alatunniste">
    <w:name w:val="footer"/>
    <w:basedOn w:val="Normaali"/>
    <w:link w:val="AlatunnisteChar"/>
    <w:uiPriority w:val="99"/>
    <w:unhideWhenUsed/>
    <w:rsid w:val="00CC6B7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C6B78"/>
  </w:style>
  <w:style w:type="paragraph" w:styleId="Luettelokappale">
    <w:name w:val="List Paragraph"/>
    <w:basedOn w:val="Normaali"/>
    <w:uiPriority w:val="34"/>
    <w:qFormat/>
    <w:rsid w:val="00390B04"/>
    <w:pPr>
      <w:ind w:left="720"/>
      <w:contextualSpacing/>
    </w:pPr>
  </w:style>
  <w:style w:type="character" w:customStyle="1" w:styleId="normaltextrun">
    <w:name w:val="normaltextrun"/>
    <w:basedOn w:val="Kappaleenoletusfontti"/>
    <w:rsid w:val="007321A2"/>
  </w:style>
  <w:style w:type="character" w:styleId="Kommentinviite">
    <w:name w:val="annotation reference"/>
    <w:basedOn w:val="Kappaleenoletusfontti"/>
    <w:uiPriority w:val="99"/>
    <w:semiHidden/>
    <w:unhideWhenUsed/>
    <w:rsid w:val="00EB2095"/>
    <w:rPr>
      <w:sz w:val="16"/>
      <w:szCs w:val="16"/>
    </w:rPr>
  </w:style>
  <w:style w:type="paragraph" w:styleId="Kommentinteksti">
    <w:name w:val="annotation text"/>
    <w:basedOn w:val="Normaali"/>
    <w:link w:val="KommentintekstiChar"/>
    <w:uiPriority w:val="99"/>
    <w:semiHidden/>
    <w:unhideWhenUsed/>
    <w:rsid w:val="00EB209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B2095"/>
    <w:rPr>
      <w:sz w:val="20"/>
      <w:szCs w:val="20"/>
    </w:rPr>
  </w:style>
  <w:style w:type="paragraph" w:styleId="Kommentinotsikko">
    <w:name w:val="annotation subject"/>
    <w:basedOn w:val="Kommentinteksti"/>
    <w:next w:val="Kommentinteksti"/>
    <w:link w:val="KommentinotsikkoChar"/>
    <w:uiPriority w:val="99"/>
    <w:semiHidden/>
    <w:unhideWhenUsed/>
    <w:rsid w:val="00EB2095"/>
    <w:rPr>
      <w:b/>
      <w:bCs/>
    </w:rPr>
  </w:style>
  <w:style w:type="character" w:customStyle="1" w:styleId="KommentinotsikkoChar">
    <w:name w:val="Kommentin otsikko Char"/>
    <w:basedOn w:val="KommentintekstiChar"/>
    <w:link w:val="Kommentinotsikko"/>
    <w:uiPriority w:val="99"/>
    <w:semiHidden/>
    <w:rsid w:val="00EB2095"/>
    <w:rPr>
      <w:b/>
      <w:bCs/>
      <w:sz w:val="20"/>
      <w:szCs w:val="20"/>
    </w:rPr>
  </w:style>
  <w:style w:type="character" w:styleId="Hyperlinkki">
    <w:name w:val="Hyperlink"/>
    <w:basedOn w:val="Kappaleenoletusfontti"/>
    <w:uiPriority w:val="99"/>
    <w:unhideWhenUsed/>
    <w:rsid w:val="001A1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Kivun hoito</TermName>
          <TermId xmlns="http://schemas.microsoft.com/office/infopath/2007/PartnerControls">fa0d9fae-7cc1-4b43-ab70-c0c88a7b792c</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i:0#.w|oysnet\laitilpa</DisplayName>
        <AccountId>2631</AccountId>
        <AccountType/>
      </UserInfo>
      <UserInfo>
        <DisplayName>i:0#.w|oysnet\backma</DisplayName>
        <AccountId>3487</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Potilaat</TermName>
          <TermId xmlns="http://schemas.microsoft.com/office/infopath/2007/PartnerControls">73865145-28a6-40c4-b6ef-5aaa98c07ba9</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Lasten teho ja valvonta</TermName>
          <TermId xmlns="http://schemas.microsoft.com/office/infopath/2007/PartnerControls">30e510c4-a566-4d08-9334-7ef7f7bb0bbe</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Lasten tehohoito (PPSHP)</TermName>
          <TermId xmlns="http://schemas.microsoft.com/office/infopath/2007/PartnerControls">b7c21482-994d-43a6-b245-72230a8ed214</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Dokumjentin_x0020_hyväksyjä xmlns="0af04246-5dcb-4e38-b8a1-4adaeb368127">
      <UserInfo>
        <DisplayName>i:0#.w|oysnet\peltonou</DisplayName>
        <AccountId>2172</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Lasten teho ja valvonta</TermName>
          <TermId xmlns="http://schemas.microsoft.com/office/infopath/2007/PartnerControls">30e510c4-a566-4d08-9334-7ef7f7bb0bbe</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TaxCatchAll xmlns="d3e50268-7799-48af-83c3-9a9b063078bc">
      <Value>24</Value>
      <Value>2564</Value>
      <Value>1779</Value>
      <Value>2643</Value>
      <Value>92</Value>
      <Value>125</Value>
      <Value>2642</Value>
      <Value>2618</Value>
    </TaxCatchAll>
    <_dlc_DocId xmlns="d3e50268-7799-48af-83c3-9a9b063078bc">MUAVRSSTWASF-711265460-400</_dlc_DocId>
    <_dlc_DocIdUrl xmlns="d3e50268-7799-48af-83c3-9a9b063078bc">
      <Url>https://internet.oysnet.ppshp.fi/dokumentit/_layouts/15/DocIdRedir.aspx?ID=MUAVRSSTWASF-711265460-400</Url>
      <Description>MUAVRSSTWASF-711265460-400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048A-01DF-427C-9D50-B8602AF984F9}">
  <ds:schemaRefs>
    <ds:schemaRef ds:uri="http://purl.org/dc/dcmitype/"/>
    <ds:schemaRef ds:uri="http://schemas.microsoft.com/sharepoint/v3"/>
    <ds:schemaRef ds:uri="d3e50268-7799-48af-83c3-9a9b063078bc"/>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af04246-5dcb-4e38-b8a1-4adaeb368127"/>
    <ds:schemaRef ds:uri="http://www.w3.org/XML/1998/namespace"/>
  </ds:schemaRefs>
</ds:datastoreItem>
</file>

<file path=customXml/itemProps2.xml><?xml version="1.0" encoding="utf-8"?>
<ds:datastoreItem xmlns:ds="http://schemas.openxmlformats.org/officeDocument/2006/customXml" ds:itemID="{6FF87E69-50BD-4EBE-95AB-BE2181283B25}">
  <ds:schemaRefs>
    <ds:schemaRef ds:uri="http://schemas.microsoft.com/sharepoint/v3/contenttype/forms"/>
  </ds:schemaRefs>
</ds:datastoreItem>
</file>

<file path=customXml/itemProps3.xml><?xml version="1.0" encoding="utf-8"?>
<ds:datastoreItem xmlns:ds="http://schemas.openxmlformats.org/officeDocument/2006/customXml" ds:itemID="{33967AD6-018D-4E37-A2A3-E755BCFBCBFD}">
  <ds:schemaRefs>
    <ds:schemaRef ds:uri="http://schemas.microsoft.com/sharepoint/events"/>
  </ds:schemaRefs>
</ds:datastoreItem>
</file>

<file path=customXml/itemProps4.xml><?xml version="1.0" encoding="utf-8"?>
<ds:datastoreItem xmlns:ds="http://schemas.openxmlformats.org/officeDocument/2006/customXml" ds:itemID="{D076A52C-9A5B-4B7A-84F8-DAFB71673F10}">
  <ds:schemaRefs>
    <ds:schemaRef ds:uri="Microsoft.SharePoint.Taxonomy.ContentTypeSync"/>
  </ds:schemaRefs>
</ds:datastoreItem>
</file>

<file path=customXml/itemProps5.xml><?xml version="1.0" encoding="utf-8"?>
<ds:datastoreItem xmlns:ds="http://schemas.openxmlformats.org/officeDocument/2006/customXml" ds:itemID="{4324CB09-2295-4A82-A303-157851736A6B}"/>
</file>

<file path=customXml/itemProps6.xml><?xml version="1.0" encoding="utf-8"?>
<ds:datastoreItem xmlns:ds="http://schemas.openxmlformats.org/officeDocument/2006/customXml" ds:itemID="{E4E90CF8-9995-45C9-AF00-07C154B7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456</Words>
  <Characters>3701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Opas lasten lääkkeettömään kivunhoitoon</dc:title>
  <dc:subject/>
  <dc:creator>Venla Sivula</dc:creator>
  <cp:keywords>lääkkeetön kivunhoito; Lasten teho ja valvonta</cp:keywords>
  <dc:description/>
  <cp:lastModifiedBy>Piironen Kristiina</cp:lastModifiedBy>
  <cp:revision>9</cp:revision>
  <cp:lastPrinted>2021-11-17T20:13:00Z</cp:lastPrinted>
  <dcterms:created xsi:type="dcterms:W3CDTF">2022-05-02T06:46:00Z</dcterms:created>
  <dcterms:modified xsi:type="dcterms:W3CDTF">2022-08-04T05:18:00Z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cd0dca2a-bde2-467b-9d18-445c3580ef29</vt:lpwstr>
  </property>
  <property fmtid="{D5CDD505-2E9C-101B-9397-08002B2CF9AE}" pid="4" name="TaxKeyword">
    <vt:lpwstr>2642;#lääkkeetön kivunhoito|86340da0-9142-4c46-86a8-6c6cd089de01;#2643;#Lasten teho ja valvonta|30e510c4-a566-4d08-9334-7ef7f7bb0bbe</vt:lpwstr>
  </property>
  <property fmtid="{D5CDD505-2E9C-101B-9397-08002B2CF9AE}" pid="5" name="Toimenpidekoodit">
    <vt:lpwstr/>
  </property>
  <property fmtid="{D5CDD505-2E9C-101B-9397-08002B2CF9AE}" pid="6" name="Kohde- / työntekijäryhmä">
    <vt:lpwstr>125;#Potilaat|73865145-28a6-40c4-b6ef-5aaa98c07ba9</vt:lpwstr>
  </property>
  <property fmtid="{D5CDD505-2E9C-101B-9397-08002B2CF9AE}" pid="7" name="MEO">
    <vt:lpwstr/>
  </property>
  <property fmtid="{D5CDD505-2E9C-101B-9397-08002B2CF9AE}" pid="8" name="Kohdeorganisaatio">
    <vt:lpwstr>92;#Lasten teho ja valvonta|30e510c4-a566-4d08-9334-7ef7f7bb0bbe</vt:lpwstr>
  </property>
  <property fmtid="{D5CDD505-2E9C-101B-9397-08002B2CF9AE}" pid="9" name="Potilasohje (sisältötyypin metatieto)">
    <vt:lpwstr>24;#Ei lähetetä e-kirjeenä|b2c60afc-d31b-4a57-af83-72e043044b48</vt:lpwstr>
  </property>
  <property fmtid="{D5CDD505-2E9C-101B-9397-08002B2CF9AE}" pid="10" name="Hoitotyön toiminnot">
    <vt:lpwstr>2618;#Kivun hoito|fa0d9fae-7cc1-4b43-ab70-c0c88a7b792c</vt:lpwstr>
  </property>
  <property fmtid="{D5CDD505-2E9C-101B-9397-08002B2CF9AE}" pid="11" name="Organisaatiotiedon tarkennus toiminnan mukaan">
    <vt:lpwstr/>
  </property>
  <property fmtid="{D5CDD505-2E9C-101B-9397-08002B2CF9AE}" pid="12" name="Erikoisala">
    <vt:lpwstr>2564;#Lasten tehohoito (PPSHP)|b7c21482-994d-43a6-b245-72230a8ed214</vt:lpwstr>
  </property>
  <property fmtid="{D5CDD505-2E9C-101B-9397-08002B2CF9AE}" pid="13" name="Kriisiviestintä">
    <vt:lpwstr/>
  </property>
  <property fmtid="{D5CDD505-2E9C-101B-9397-08002B2CF9AE}" pid="14" name="Toiminnanohjauskäsikirja">
    <vt:lpwstr>1779;#5.8.2 Potilasohjeet|eebb718e-3c2f-4889-8ef6-1fab6daf824e</vt:lpwstr>
  </property>
  <property fmtid="{D5CDD505-2E9C-101B-9397-08002B2CF9AE}" pid="15" name="Kuvantamisen ohjeen tutkimusryhmät (sisältötyypin metatieto)">
    <vt:lpwstr/>
  </property>
  <property fmtid="{D5CDD505-2E9C-101B-9397-08002B2CF9AE}" pid="16" name="Organisaatiotieto">
    <vt:lpwstr>92;#Lasten teho ja valvonta|30e510c4-a566-4d08-9334-7ef7f7bb0bbe</vt:lpwstr>
  </property>
  <property fmtid="{D5CDD505-2E9C-101B-9397-08002B2CF9AE}" pid="17" name="Order">
    <vt:r8>447400</vt:r8>
  </property>
  <property fmtid="{D5CDD505-2E9C-101B-9397-08002B2CF9AE}" pid="19" name="SharedWithUsers">
    <vt:lpwstr/>
  </property>
  <property fmtid="{D5CDD505-2E9C-101B-9397-08002B2CF9AE}" pid="20" name="TaxKeywordTaxHTField">
    <vt:lpwstr>lääkkeetön kivunhoito|86340da0-9142-4c46-86a8-6c6cd089de01;Lasten teho ja valvonta|30e510c4-a566-4d08-9334-7ef7f7bb0bbe</vt:lpwstr>
  </property>
</Properties>
</file>